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3EFB4" w14:textId="77777777" w:rsidR="00DE3CAF" w:rsidRPr="00752DF1" w:rsidRDefault="00DE3CAF" w:rsidP="00DD7A85">
      <w:pPr>
        <w:spacing w:after="0" w:line="240" w:lineRule="auto"/>
        <w:jc w:val="right"/>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Приложение № 1 к Закупочной документации</w:t>
      </w:r>
    </w:p>
    <w:p w14:paraId="544F796C" w14:textId="77777777" w:rsidR="00DE3CAF" w:rsidRPr="00752DF1" w:rsidRDefault="00DE3CAF" w:rsidP="00DD7A85">
      <w:pPr>
        <w:spacing w:after="0" w:line="240" w:lineRule="auto"/>
        <w:jc w:val="right"/>
        <w:rPr>
          <w:rFonts w:ascii="Times New Roman" w:eastAsia="Times New Roman" w:hAnsi="Times New Roman" w:cs="Times New Roman"/>
          <w:sz w:val="21"/>
          <w:szCs w:val="21"/>
          <w:lang w:eastAsia="ru-RU"/>
        </w:rPr>
      </w:pPr>
    </w:p>
    <w:p w14:paraId="07F20472" w14:textId="1607E479" w:rsidR="00DE3CAF" w:rsidRPr="00752DF1" w:rsidRDefault="00DE3CAF" w:rsidP="00DD7A85">
      <w:pPr>
        <w:spacing w:after="0" w:line="240" w:lineRule="auto"/>
        <w:jc w:val="center"/>
        <w:rPr>
          <w:rFonts w:ascii="Times New Roman" w:eastAsia="Calibri" w:hAnsi="Times New Roman" w:cs="Times New Roman"/>
          <w:b/>
          <w:sz w:val="21"/>
          <w:szCs w:val="21"/>
          <w:lang w:eastAsia="ru-RU"/>
        </w:rPr>
      </w:pPr>
      <w:r w:rsidRPr="00752DF1">
        <w:rPr>
          <w:rFonts w:ascii="Times New Roman" w:eastAsia="Calibri" w:hAnsi="Times New Roman" w:cs="Times New Roman"/>
          <w:b/>
          <w:sz w:val="21"/>
          <w:szCs w:val="21"/>
          <w:lang w:eastAsia="ru-RU"/>
        </w:rPr>
        <w:t>ИНФОРМАЦИОННАЯ КАРТА</w:t>
      </w:r>
    </w:p>
    <w:p w14:paraId="47D4AE9A" w14:textId="24012ACA" w:rsidR="00656817" w:rsidRPr="00752DF1" w:rsidRDefault="00656817" w:rsidP="00DD7A85">
      <w:pPr>
        <w:spacing w:after="0" w:line="240" w:lineRule="auto"/>
        <w:jc w:val="center"/>
        <w:rPr>
          <w:rFonts w:ascii="Times New Roman" w:eastAsia="Calibri" w:hAnsi="Times New Roman" w:cs="Times New Roman"/>
          <w:sz w:val="24"/>
          <w:szCs w:val="24"/>
          <w:lang w:eastAsia="ru-RU"/>
        </w:rPr>
      </w:pPr>
      <w:r w:rsidRPr="00752DF1">
        <w:rPr>
          <w:rFonts w:ascii="Times New Roman" w:eastAsia="Calibri" w:hAnsi="Times New Roman" w:cs="Times New Roman"/>
          <w:sz w:val="24"/>
          <w:szCs w:val="24"/>
          <w:lang w:eastAsia="ru-RU"/>
        </w:rPr>
        <w:t xml:space="preserve">Версия </w:t>
      </w:r>
      <w:r w:rsidR="00297953">
        <w:rPr>
          <w:rFonts w:ascii="Times New Roman" w:eastAsia="Calibri" w:hAnsi="Times New Roman" w:cs="Times New Roman"/>
          <w:sz w:val="24"/>
          <w:szCs w:val="24"/>
          <w:lang w:eastAsia="ru-RU"/>
        </w:rPr>
        <w:t>8</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88"/>
        <w:gridCol w:w="6881"/>
      </w:tblGrid>
      <w:tr w:rsidR="00DE3CAF" w:rsidRPr="00752DF1" w14:paraId="4165E393" w14:textId="77777777" w:rsidTr="000A6193">
        <w:trPr>
          <w:jc w:val="center"/>
        </w:trPr>
        <w:tc>
          <w:tcPr>
            <w:tcW w:w="851" w:type="dxa"/>
            <w:shd w:val="clear" w:color="auto" w:fill="A6A6A6"/>
          </w:tcPr>
          <w:p w14:paraId="6AA14594" w14:textId="77777777" w:rsidR="00DE3CAF" w:rsidRPr="00752DF1" w:rsidRDefault="00DE3CAF" w:rsidP="00DD7A85">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w:t>
            </w:r>
          </w:p>
        </w:tc>
        <w:tc>
          <w:tcPr>
            <w:tcW w:w="2688" w:type="dxa"/>
            <w:shd w:val="clear" w:color="auto" w:fill="A6A6A6"/>
          </w:tcPr>
          <w:p w14:paraId="47F7397F" w14:textId="77777777" w:rsidR="00DE3CAF" w:rsidRPr="00752DF1" w:rsidRDefault="00DE3CAF" w:rsidP="00DD7A85">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Позиция</w:t>
            </w:r>
          </w:p>
        </w:tc>
        <w:tc>
          <w:tcPr>
            <w:tcW w:w="6881" w:type="dxa"/>
            <w:shd w:val="clear" w:color="auto" w:fill="A6A6A6"/>
          </w:tcPr>
          <w:p w14:paraId="7265AB34" w14:textId="77777777" w:rsidR="00DE3CAF" w:rsidRPr="00752DF1" w:rsidRDefault="00DE3CAF" w:rsidP="00DD7A85">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Поле для заполнения</w:t>
            </w:r>
          </w:p>
        </w:tc>
      </w:tr>
      <w:tr w:rsidR="00DE3CAF" w:rsidRPr="00752DF1" w14:paraId="12A7153C" w14:textId="77777777" w:rsidTr="00906F88">
        <w:trPr>
          <w:trHeight w:val="428"/>
          <w:jc w:val="center"/>
        </w:trPr>
        <w:tc>
          <w:tcPr>
            <w:tcW w:w="10420" w:type="dxa"/>
            <w:gridSpan w:val="3"/>
            <w:shd w:val="clear" w:color="auto" w:fill="D9D9D9"/>
          </w:tcPr>
          <w:p w14:paraId="7CD857A3" w14:textId="77777777" w:rsidR="00DE3CAF" w:rsidRPr="00752DF1" w:rsidRDefault="00DE3CAF" w:rsidP="00DD7A85">
            <w:pPr>
              <w:spacing w:after="0" w:line="240" w:lineRule="auto"/>
              <w:rPr>
                <w:rFonts w:ascii="Times New Roman" w:eastAsia="Times New Roman" w:hAnsi="Times New Roman" w:cs="Times New Roman"/>
                <w:b/>
                <w:i/>
                <w:sz w:val="21"/>
                <w:szCs w:val="21"/>
                <w:lang w:eastAsia="ru-RU"/>
              </w:rPr>
            </w:pPr>
            <w:r w:rsidRPr="00752DF1">
              <w:rPr>
                <w:rFonts w:ascii="Times New Roman" w:eastAsia="Times New Roman" w:hAnsi="Times New Roman" w:cs="Times New Roman"/>
                <w:b/>
                <w:i/>
                <w:sz w:val="21"/>
                <w:szCs w:val="21"/>
                <w:lang w:eastAsia="ru-RU"/>
              </w:rPr>
              <w:t>Общие сведения о закупке</w:t>
            </w:r>
          </w:p>
        </w:tc>
      </w:tr>
      <w:tr w:rsidR="00DE3CAF" w:rsidRPr="00752DF1" w14:paraId="1977B3CE" w14:textId="77777777" w:rsidTr="000A6193">
        <w:trPr>
          <w:jc w:val="center"/>
        </w:trPr>
        <w:tc>
          <w:tcPr>
            <w:tcW w:w="851" w:type="dxa"/>
            <w:shd w:val="clear" w:color="auto" w:fill="auto"/>
            <w:vAlign w:val="center"/>
          </w:tcPr>
          <w:p w14:paraId="2EE64C94" w14:textId="77777777" w:rsidR="00DE3CAF" w:rsidRPr="00752DF1" w:rsidRDefault="00DE3CAF" w:rsidP="00DD7A85">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1</w:t>
            </w:r>
          </w:p>
        </w:tc>
        <w:tc>
          <w:tcPr>
            <w:tcW w:w="2688" w:type="dxa"/>
            <w:shd w:val="clear" w:color="auto" w:fill="auto"/>
            <w:vAlign w:val="center"/>
          </w:tcPr>
          <w:p w14:paraId="5414A2EE" w14:textId="77777777" w:rsidR="00DE3CAF" w:rsidRPr="00752DF1" w:rsidRDefault="00DE3CAF" w:rsidP="00DD7A85">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Наименование предмета закупки</w:t>
            </w:r>
          </w:p>
        </w:tc>
        <w:tc>
          <w:tcPr>
            <w:tcW w:w="6881" w:type="dxa"/>
            <w:shd w:val="clear" w:color="auto" w:fill="auto"/>
            <w:vAlign w:val="center"/>
          </w:tcPr>
          <w:p w14:paraId="00E455A9" w14:textId="77777777" w:rsidR="00C925D8" w:rsidRPr="00752DF1" w:rsidRDefault="00C925D8" w:rsidP="00C925D8">
            <w:pPr>
              <w:spacing w:after="0" w:line="240" w:lineRule="auto"/>
              <w:jc w:val="center"/>
              <w:rPr>
                <w:rFonts w:ascii="Times New Roman" w:hAnsi="Times New Roman" w:cs="Times New Roman"/>
                <w:b/>
              </w:rPr>
            </w:pPr>
            <w:r w:rsidRPr="00752DF1">
              <w:rPr>
                <w:rFonts w:ascii="Times New Roman" w:hAnsi="Times New Roman" w:cs="Times New Roman"/>
                <w:b/>
              </w:rPr>
              <w:t xml:space="preserve">Выполнение строительно-монтажных работ по объекту </w:t>
            </w:r>
          </w:p>
          <w:p w14:paraId="4DFDB78E" w14:textId="4EECDC0B" w:rsidR="00013F89" w:rsidRPr="00752DF1" w:rsidRDefault="00C925D8" w:rsidP="00C925D8">
            <w:pPr>
              <w:spacing w:after="0" w:line="240" w:lineRule="auto"/>
              <w:jc w:val="center"/>
              <w:rPr>
                <w:rFonts w:ascii="Times New Roman" w:hAnsi="Times New Roman" w:cs="Times New Roman"/>
                <w:b/>
              </w:rPr>
            </w:pPr>
            <w:r w:rsidRPr="00752DF1">
              <w:rPr>
                <w:rFonts w:ascii="Times New Roman" w:hAnsi="Times New Roman" w:cs="Times New Roman"/>
                <w:b/>
              </w:rPr>
              <w:t>«Реконструкция аэровокзального комплекса международных и внутренних воздушных линий международного аэропорта Волгоград»</w:t>
            </w:r>
          </w:p>
        </w:tc>
      </w:tr>
      <w:tr w:rsidR="00DE3CAF" w:rsidRPr="00752DF1" w14:paraId="1B1159D1" w14:textId="77777777" w:rsidTr="000A6193">
        <w:trPr>
          <w:jc w:val="center"/>
        </w:trPr>
        <w:tc>
          <w:tcPr>
            <w:tcW w:w="851" w:type="dxa"/>
            <w:shd w:val="clear" w:color="auto" w:fill="auto"/>
            <w:vAlign w:val="center"/>
          </w:tcPr>
          <w:p w14:paraId="2039AAEC" w14:textId="77777777" w:rsidR="00DE3CAF" w:rsidRPr="00752DF1" w:rsidRDefault="00DE3CAF" w:rsidP="00DD7A85">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2</w:t>
            </w:r>
          </w:p>
        </w:tc>
        <w:tc>
          <w:tcPr>
            <w:tcW w:w="2688" w:type="dxa"/>
            <w:shd w:val="clear" w:color="auto" w:fill="auto"/>
            <w:vAlign w:val="center"/>
          </w:tcPr>
          <w:p w14:paraId="5F5EE557" w14:textId="77777777" w:rsidR="00DE3CAF" w:rsidRPr="00752DF1" w:rsidRDefault="00DE3CAF" w:rsidP="00DD7A85">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Способ закупки</w:t>
            </w:r>
          </w:p>
        </w:tc>
        <w:tc>
          <w:tcPr>
            <w:tcW w:w="6881" w:type="dxa"/>
            <w:shd w:val="clear" w:color="auto" w:fill="auto"/>
            <w:vAlign w:val="center"/>
          </w:tcPr>
          <w:p w14:paraId="569130FE" w14:textId="77777777" w:rsidR="00DE3CAF" w:rsidRPr="00752DF1" w:rsidRDefault="00AA5A46" w:rsidP="00DD7A85">
            <w:pPr>
              <w:spacing w:after="0" w:line="240" w:lineRule="auto"/>
              <w:contextualSpacing/>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Открытые п</w:t>
            </w:r>
            <w:r w:rsidR="00DE3CAF" w:rsidRPr="00752DF1">
              <w:rPr>
                <w:rFonts w:ascii="Times New Roman" w:eastAsia="Times New Roman" w:hAnsi="Times New Roman" w:cs="Times New Roman"/>
                <w:b/>
                <w:sz w:val="21"/>
                <w:szCs w:val="21"/>
                <w:lang w:eastAsia="ru-RU"/>
              </w:rPr>
              <w:t>ереговоры</w:t>
            </w:r>
          </w:p>
        </w:tc>
      </w:tr>
      <w:tr w:rsidR="00DE3CAF" w:rsidRPr="00752DF1" w14:paraId="79850F14" w14:textId="77777777" w:rsidTr="00DD7A85">
        <w:trPr>
          <w:jc w:val="center"/>
        </w:trPr>
        <w:tc>
          <w:tcPr>
            <w:tcW w:w="10420" w:type="dxa"/>
            <w:gridSpan w:val="3"/>
            <w:shd w:val="clear" w:color="auto" w:fill="D9D9D9"/>
          </w:tcPr>
          <w:p w14:paraId="03AF5CBA" w14:textId="77777777" w:rsidR="00DE3CAF" w:rsidRPr="00752DF1" w:rsidRDefault="00DE3CAF" w:rsidP="00DD7A85">
            <w:pPr>
              <w:spacing w:after="0" w:line="240" w:lineRule="auto"/>
              <w:rPr>
                <w:rFonts w:ascii="Times New Roman" w:eastAsia="Times New Roman" w:hAnsi="Times New Roman" w:cs="Times New Roman"/>
                <w:b/>
                <w:i/>
                <w:sz w:val="21"/>
                <w:szCs w:val="21"/>
                <w:lang w:eastAsia="ru-RU"/>
              </w:rPr>
            </w:pPr>
            <w:r w:rsidRPr="00752DF1">
              <w:rPr>
                <w:rFonts w:ascii="Times New Roman" w:eastAsia="Times New Roman" w:hAnsi="Times New Roman" w:cs="Times New Roman"/>
                <w:b/>
                <w:i/>
                <w:sz w:val="21"/>
                <w:szCs w:val="21"/>
                <w:lang w:eastAsia="ru-RU"/>
              </w:rPr>
              <w:t>Сведения о Заказчике</w:t>
            </w:r>
            <w:r w:rsidR="00312FE3" w:rsidRPr="00752DF1">
              <w:rPr>
                <w:rFonts w:ascii="Times New Roman" w:eastAsia="Times New Roman" w:hAnsi="Times New Roman" w:cs="Times New Roman"/>
                <w:b/>
                <w:i/>
                <w:sz w:val="21"/>
                <w:szCs w:val="21"/>
                <w:lang w:eastAsia="ru-RU"/>
              </w:rPr>
              <w:t xml:space="preserve"> </w:t>
            </w:r>
            <w:r w:rsidRPr="00752DF1">
              <w:rPr>
                <w:rFonts w:ascii="Times New Roman" w:eastAsia="Times New Roman" w:hAnsi="Times New Roman" w:cs="Times New Roman"/>
                <w:b/>
                <w:i/>
                <w:sz w:val="21"/>
                <w:szCs w:val="21"/>
                <w:lang w:eastAsia="ru-RU"/>
              </w:rPr>
              <w:t>/ Организаторе закупки</w:t>
            </w:r>
          </w:p>
        </w:tc>
      </w:tr>
      <w:tr w:rsidR="007B43DB" w:rsidRPr="00752DF1" w14:paraId="6A7A6FF6" w14:textId="77777777" w:rsidTr="000A6193">
        <w:trPr>
          <w:jc w:val="center"/>
        </w:trPr>
        <w:tc>
          <w:tcPr>
            <w:tcW w:w="851" w:type="dxa"/>
            <w:shd w:val="clear" w:color="auto" w:fill="auto"/>
            <w:vAlign w:val="center"/>
          </w:tcPr>
          <w:p w14:paraId="00A0655C" w14:textId="77777777" w:rsidR="007B43DB" w:rsidRPr="00752DF1" w:rsidRDefault="007B43DB" w:rsidP="00DD7A85">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3</w:t>
            </w:r>
          </w:p>
        </w:tc>
        <w:tc>
          <w:tcPr>
            <w:tcW w:w="2688" w:type="dxa"/>
            <w:shd w:val="clear" w:color="auto" w:fill="auto"/>
            <w:vAlign w:val="center"/>
          </w:tcPr>
          <w:p w14:paraId="245D2DE6" w14:textId="77777777" w:rsidR="007B43DB" w:rsidRPr="00752DF1" w:rsidRDefault="007B43DB" w:rsidP="00DD7A85">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Наименование Заказчика закупки</w:t>
            </w:r>
          </w:p>
        </w:tc>
        <w:tc>
          <w:tcPr>
            <w:tcW w:w="6881" w:type="dxa"/>
            <w:shd w:val="clear" w:color="auto" w:fill="auto"/>
            <w:vAlign w:val="center"/>
          </w:tcPr>
          <w:p w14:paraId="43029B27" w14:textId="77777777" w:rsidR="00325BBF" w:rsidRPr="00752DF1" w:rsidRDefault="00325BBF" w:rsidP="00325BBF">
            <w:pPr>
              <w:tabs>
                <w:tab w:val="left" w:pos="993"/>
              </w:tabs>
              <w:ind w:firstLine="539"/>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АО "МЕЖДУНАРОДНЫЙ АЭРОПОРТ ВОЛГОГРАД"</w:t>
            </w:r>
          </w:p>
          <w:p w14:paraId="25B6A23B" w14:textId="2DD79883" w:rsidR="007B43DB" w:rsidRPr="00752DF1" w:rsidRDefault="007B43DB" w:rsidP="00B9635C">
            <w:pPr>
              <w:pStyle w:val="af8"/>
              <w:tabs>
                <w:tab w:val="left" w:pos="567"/>
                <w:tab w:val="left" w:pos="993"/>
              </w:tabs>
              <w:spacing w:after="0"/>
              <w:ind w:left="0"/>
              <w:contextualSpacing/>
              <w:jc w:val="center"/>
              <w:rPr>
                <w:rFonts w:eastAsiaTheme="minorHAnsi"/>
                <w:sz w:val="21"/>
                <w:szCs w:val="21"/>
                <w:lang w:eastAsia="en-US"/>
              </w:rPr>
            </w:pPr>
          </w:p>
        </w:tc>
      </w:tr>
      <w:tr w:rsidR="007B43DB" w:rsidRPr="00752DF1" w14:paraId="510351E7" w14:textId="77777777" w:rsidTr="000A6193">
        <w:trPr>
          <w:jc w:val="center"/>
        </w:trPr>
        <w:tc>
          <w:tcPr>
            <w:tcW w:w="851" w:type="dxa"/>
            <w:shd w:val="clear" w:color="auto" w:fill="auto"/>
            <w:vAlign w:val="center"/>
          </w:tcPr>
          <w:p w14:paraId="76260D3D" w14:textId="77777777" w:rsidR="007B43DB" w:rsidRPr="00752DF1" w:rsidRDefault="007B43DB" w:rsidP="00DD7A85">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4</w:t>
            </w:r>
          </w:p>
        </w:tc>
        <w:tc>
          <w:tcPr>
            <w:tcW w:w="2688" w:type="dxa"/>
            <w:shd w:val="clear" w:color="auto" w:fill="auto"/>
            <w:vAlign w:val="center"/>
          </w:tcPr>
          <w:p w14:paraId="2CD6CFA7" w14:textId="77777777" w:rsidR="007B43DB" w:rsidRPr="00752DF1" w:rsidRDefault="007B43DB" w:rsidP="00DD7A85">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Адрес места нахождения /почтовый адрес Заказчика закупки</w:t>
            </w:r>
          </w:p>
        </w:tc>
        <w:tc>
          <w:tcPr>
            <w:tcW w:w="6881" w:type="dxa"/>
            <w:shd w:val="clear" w:color="auto" w:fill="auto"/>
            <w:vAlign w:val="center"/>
          </w:tcPr>
          <w:p w14:paraId="47E90220" w14:textId="35DA150A" w:rsidR="007B43DB" w:rsidRPr="00752DF1" w:rsidRDefault="00325BBF" w:rsidP="00BA746B">
            <w:pPr>
              <w:spacing w:after="0" w:line="240" w:lineRule="auto"/>
              <w:jc w:val="center"/>
              <w:rPr>
                <w:rFonts w:ascii="Times New Roman" w:hAnsi="Times New Roman" w:cs="Times New Roman"/>
                <w:sz w:val="21"/>
                <w:szCs w:val="21"/>
              </w:rPr>
            </w:pPr>
            <w:r w:rsidRPr="00752DF1">
              <w:rPr>
                <w:rFonts w:ascii="Times New Roman" w:hAnsi="Times New Roman" w:cs="Times New Roman"/>
                <w:sz w:val="21"/>
                <w:szCs w:val="21"/>
              </w:rPr>
              <w:t>400036, Волгоградская обл</w:t>
            </w:r>
            <w:r w:rsidR="0052158C" w:rsidRPr="00752DF1">
              <w:rPr>
                <w:rFonts w:ascii="Times New Roman" w:hAnsi="Times New Roman" w:cs="Times New Roman"/>
                <w:sz w:val="21"/>
                <w:szCs w:val="21"/>
              </w:rPr>
              <w:t>.</w:t>
            </w:r>
            <w:r w:rsidRPr="00752DF1">
              <w:rPr>
                <w:rFonts w:ascii="Times New Roman" w:hAnsi="Times New Roman" w:cs="Times New Roman"/>
                <w:sz w:val="21"/>
                <w:szCs w:val="21"/>
              </w:rPr>
              <w:t>, Волгоград г, Авиаторов ш, дом № 161</w:t>
            </w:r>
          </w:p>
        </w:tc>
      </w:tr>
      <w:tr w:rsidR="00312FE3" w:rsidRPr="00752DF1" w14:paraId="4225DA10" w14:textId="77777777" w:rsidTr="000A6193">
        <w:trPr>
          <w:jc w:val="center"/>
        </w:trPr>
        <w:tc>
          <w:tcPr>
            <w:tcW w:w="851" w:type="dxa"/>
            <w:shd w:val="clear" w:color="auto" w:fill="auto"/>
            <w:vAlign w:val="center"/>
          </w:tcPr>
          <w:p w14:paraId="0769E150" w14:textId="77777777" w:rsidR="00312FE3" w:rsidRPr="00752DF1" w:rsidRDefault="00312FE3" w:rsidP="00DD7A85">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5</w:t>
            </w:r>
          </w:p>
        </w:tc>
        <w:tc>
          <w:tcPr>
            <w:tcW w:w="2688" w:type="dxa"/>
            <w:shd w:val="clear" w:color="auto" w:fill="auto"/>
            <w:vAlign w:val="center"/>
          </w:tcPr>
          <w:p w14:paraId="03F57E1A" w14:textId="77777777" w:rsidR="00312FE3" w:rsidRPr="00752DF1" w:rsidRDefault="00312FE3" w:rsidP="00DD7A85">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Наименование Организатора закупки</w:t>
            </w:r>
          </w:p>
        </w:tc>
        <w:tc>
          <w:tcPr>
            <w:tcW w:w="6881" w:type="dxa"/>
            <w:shd w:val="clear" w:color="auto" w:fill="auto"/>
            <w:vAlign w:val="center"/>
          </w:tcPr>
          <w:p w14:paraId="7BF35C38" w14:textId="77777777" w:rsidR="00312FE3" w:rsidRPr="00752DF1" w:rsidRDefault="00312FE3" w:rsidP="00DD7A85">
            <w:pPr>
              <w:spacing w:after="0" w:line="240" w:lineRule="auto"/>
              <w:jc w:val="center"/>
              <w:rPr>
                <w:rFonts w:ascii="Times New Roman" w:hAnsi="Times New Roman" w:cs="Times New Roman"/>
                <w:sz w:val="21"/>
                <w:szCs w:val="21"/>
              </w:rPr>
            </w:pPr>
            <w:r w:rsidRPr="00752DF1">
              <w:rPr>
                <w:rFonts w:ascii="Times New Roman" w:hAnsi="Times New Roman" w:cs="Times New Roman"/>
                <w:sz w:val="21"/>
                <w:szCs w:val="21"/>
              </w:rPr>
              <w:t>ООО «НОВАПОРТ-ОЦО»</w:t>
            </w:r>
          </w:p>
        </w:tc>
      </w:tr>
      <w:tr w:rsidR="00312FE3" w:rsidRPr="00752DF1" w14:paraId="1FFF5D44" w14:textId="77777777" w:rsidTr="000A6193">
        <w:trPr>
          <w:jc w:val="center"/>
        </w:trPr>
        <w:tc>
          <w:tcPr>
            <w:tcW w:w="851" w:type="dxa"/>
            <w:shd w:val="clear" w:color="auto" w:fill="auto"/>
            <w:vAlign w:val="center"/>
          </w:tcPr>
          <w:p w14:paraId="412B6C42" w14:textId="77777777" w:rsidR="00312FE3" w:rsidRPr="00752DF1" w:rsidRDefault="00312FE3" w:rsidP="00DD7A85">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6</w:t>
            </w:r>
          </w:p>
        </w:tc>
        <w:tc>
          <w:tcPr>
            <w:tcW w:w="2688" w:type="dxa"/>
            <w:shd w:val="clear" w:color="auto" w:fill="auto"/>
            <w:vAlign w:val="center"/>
          </w:tcPr>
          <w:p w14:paraId="39E4EEA7" w14:textId="77777777" w:rsidR="00312FE3" w:rsidRPr="00752DF1" w:rsidRDefault="00312FE3" w:rsidP="00DD7A85">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Адрес места нахождения /почтовый адрес Организатора закупки</w:t>
            </w:r>
          </w:p>
        </w:tc>
        <w:tc>
          <w:tcPr>
            <w:tcW w:w="6881" w:type="dxa"/>
            <w:shd w:val="clear" w:color="auto" w:fill="auto"/>
            <w:vAlign w:val="center"/>
          </w:tcPr>
          <w:p w14:paraId="1EA44BDF" w14:textId="77777777" w:rsidR="00312FE3" w:rsidRPr="00752DF1" w:rsidRDefault="00312FE3" w:rsidP="00DD7A85">
            <w:pPr>
              <w:spacing w:after="0" w:line="240" w:lineRule="auto"/>
              <w:jc w:val="center"/>
              <w:rPr>
                <w:rFonts w:ascii="Times New Roman" w:hAnsi="Times New Roman" w:cs="Times New Roman"/>
                <w:b/>
                <w:sz w:val="21"/>
                <w:szCs w:val="21"/>
              </w:rPr>
            </w:pPr>
            <w:r w:rsidRPr="00752DF1">
              <w:rPr>
                <w:rFonts w:ascii="Times New Roman" w:hAnsi="Times New Roman" w:cs="Times New Roman"/>
                <w:sz w:val="21"/>
                <w:szCs w:val="21"/>
              </w:rPr>
              <w:t xml:space="preserve">633104, Новосибирская область, г. Обь, пр. </w:t>
            </w:r>
            <w:proofErr w:type="spellStart"/>
            <w:r w:rsidRPr="00752DF1">
              <w:rPr>
                <w:rFonts w:ascii="Times New Roman" w:hAnsi="Times New Roman" w:cs="Times New Roman"/>
                <w:sz w:val="21"/>
                <w:szCs w:val="21"/>
              </w:rPr>
              <w:t>Мозжерина</w:t>
            </w:r>
            <w:proofErr w:type="spellEnd"/>
            <w:r w:rsidRPr="00752DF1">
              <w:rPr>
                <w:rFonts w:ascii="Times New Roman" w:hAnsi="Times New Roman" w:cs="Times New Roman"/>
                <w:sz w:val="21"/>
                <w:szCs w:val="21"/>
              </w:rPr>
              <w:t xml:space="preserve">, д.8 </w:t>
            </w:r>
            <w:r w:rsidR="00E81EC7" w:rsidRPr="00752DF1">
              <w:rPr>
                <w:rFonts w:ascii="Times New Roman" w:hAnsi="Times New Roman" w:cs="Times New Roman"/>
                <w:sz w:val="21"/>
                <w:szCs w:val="21"/>
              </w:rPr>
              <w:t xml:space="preserve">А, </w:t>
            </w:r>
            <w:proofErr w:type="spellStart"/>
            <w:r w:rsidR="00E81EC7" w:rsidRPr="00752DF1">
              <w:rPr>
                <w:rFonts w:ascii="Times New Roman" w:hAnsi="Times New Roman" w:cs="Times New Roman"/>
                <w:sz w:val="21"/>
                <w:szCs w:val="21"/>
              </w:rPr>
              <w:t>каб</w:t>
            </w:r>
            <w:proofErr w:type="spellEnd"/>
            <w:r w:rsidR="00E81EC7" w:rsidRPr="00752DF1">
              <w:rPr>
                <w:rFonts w:ascii="Times New Roman" w:hAnsi="Times New Roman" w:cs="Times New Roman"/>
                <w:sz w:val="21"/>
                <w:szCs w:val="21"/>
              </w:rPr>
              <w:t>. 12</w:t>
            </w:r>
          </w:p>
        </w:tc>
      </w:tr>
      <w:tr w:rsidR="00312FE3" w:rsidRPr="00752DF1" w14:paraId="10AA66A5" w14:textId="77777777" w:rsidTr="000A6193">
        <w:trPr>
          <w:jc w:val="center"/>
        </w:trPr>
        <w:tc>
          <w:tcPr>
            <w:tcW w:w="851" w:type="dxa"/>
            <w:shd w:val="clear" w:color="auto" w:fill="auto"/>
            <w:vAlign w:val="center"/>
          </w:tcPr>
          <w:p w14:paraId="22A9B679" w14:textId="77777777" w:rsidR="00312FE3" w:rsidRPr="00752DF1" w:rsidRDefault="00312FE3" w:rsidP="00DD7A85">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7</w:t>
            </w:r>
          </w:p>
        </w:tc>
        <w:tc>
          <w:tcPr>
            <w:tcW w:w="2688" w:type="dxa"/>
            <w:shd w:val="clear" w:color="auto" w:fill="auto"/>
            <w:vAlign w:val="center"/>
          </w:tcPr>
          <w:p w14:paraId="63C9FF58" w14:textId="77777777" w:rsidR="00312FE3" w:rsidRPr="00752DF1" w:rsidRDefault="00312FE3" w:rsidP="00DD7A85">
            <w:pPr>
              <w:tabs>
                <w:tab w:val="left" w:pos="1134"/>
              </w:tabs>
              <w:kinsoku w:val="0"/>
              <w:overflowPunct w:val="0"/>
              <w:autoSpaceDE w:val="0"/>
              <w:autoSpaceDN w:val="0"/>
              <w:spacing w:after="0" w:line="240" w:lineRule="auto"/>
              <w:jc w:val="center"/>
              <w:rPr>
                <w:rFonts w:ascii="Times New Roman" w:eastAsia="Times New Roman" w:hAnsi="Times New Roman" w:cs="Times New Roman"/>
                <w:b/>
                <w:sz w:val="21"/>
                <w:szCs w:val="21"/>
                <w:lang w:eastAsia="ru-RU" w:bidi="he-IL"/>
              </w:rPr>
            </w:pPr>
            <w:r w:rsidRPr="00752DF1">
              <w:rPr>
                <w:rFonts w:ascii="Times New Roman" w:eastAsia="Times New Roman" w:hAnsi="Times New Roman" w:cs="Times New Roman"/>
                <w:b/>
                <w:sz w:val="21"/>
                <w:szCs w:val="21"/>
                <w:lang w:eastAsia="ru-RU" w:bidi="he-IL"/>
              </w:rPr>
              <w:t xml:space="preserve">Контактный телефон Заказчика / </w:t>
            </w:r>
            <w:r w:rsidRPr="00752DF1">
              <w:rPr>
                <w:rFonts w:ascii="Times New Roman" w:eastAsia="Times New Roman" w:hAnsi="Times New Roman" w:cs="Times New Roman"/>
                <w:b/>
                <w:sz w:val="21"/>
                <w:szCs w:val="21"/>
                <w:lang w:eastAsia="ru-RU"/>
              </w:rPr>
              <w:t>Организатора закупки</w:t>
            </w:r>
          </w:p>
        </w:tc>
        <w:tc>
          <w:tcPr>
            <w:tcW w:w="6881" w:type="dxa"/>
            <w:shd w:val="clear" w:color="auto" w:fill="auto"/>
            <w:vAlign w:val="center"/>
          </w:tcPr>
          <w:p w14:paraId="5755C66F" w14:textId="7D61B394" w:rsidR="00312FE3" w:rsidRPr="00752DF1" w:rsidRDefault="00325BBF" w:rsidP="005D64B2">
            <w:pPr>
              <w:spacing w:after="0" w:line="240" w:lineRule="auto"/>
              <w:jc w:val="center"/>
              <w:rPr>
                <w:rFonts w:ascii="Times New Roman" w:hAnsi="Times New Roman" w:cs="Times New Roman"/>
                <w:sz w:val="24"/>
                <w:szCs w:val="24"/>
              </w:rPr>
            </w:pPr>
            <w:r w:rsidRPr="00752DF1">
              <w:rPr>
                <w:rFonts w:ascii="Times New Roman" w:hAnsi="Times New Roman" w:cs="Times New Roman"/>
                <w:sz w:val="24"/>
                <w:szCs w:val="24"/>
              </w:rPr>
              <w:t>(383) 216-98-62</w:t>
            </w:r>
          </w:p>
        </w:tc>
      </w:tr>
      <w:tr w:rsidR="00325BBF" w:rsidRPr="00752DF1" w14:paraId="5EEA1662" w14:textId="77777777" w:rsidTr="008D23AE">
        <w:trPr>
          <w:trHeight w:val="331"/>
          <w:jc w:val="center"/>
        </w:trPr>
        <w:tc>
          <w:tcPr>
            <w:tcW w:w="851" w:type="dxa"/>
            <w:shd w:val="clear" w:color="auto" w:fill="auto"/>
            <w:vAlign w:val="center"/>
          </w:tcPr>
          <w:p w14:paraId="74308501"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8</w:t>
            </w:r>
          </w:p>
        </w:tc>
        <w:tc>
          <w:tcPr>
            <w:tcW w:w="2688" w:type="dxa"/>
            <w:shd w:val="clear" w:color="auto" w:fill="auto"/>
            <w:vAlign w:val="center"/>
          </w:tcPr>
          <w:p w14:paraId="046B78FE" w14:textId="77777777" w:rsidR="00325BBF" w:rsidRPr="00752DF1" w:rsidRDefault="00325BBF" w:rsidP="00325BBF">
            <w:pPr>
              <w:tabs>
                <w:tab w:val="left" w:pos="1134"/>
              </w:tabs>
              <w:kinsoku w:val="0"/>
              <w:overflowPunct w:val="0"/>
              <w:autoSpaceDE w:val="0"/>
              <w:autoSpaceDN w:val="0"/>
              <w:spacing w:after="0" w:line="240" w:lineRule="auto"/>
              <w:jc w:val="center"/>
              <w:rPr>
                <w:rFonts w:ascii="Times New Roman" w:eastAsia="Times New Roman" w:hAnsi="Times New Roman" w:cs="Times New Roman"/>
                <w:b/>
                <w:sz w:val="21"/>
                <w:szCs w:val="21"/>
                <w:lang w:eastAsia="ru-RU" w:bidi="he-IL"/>
              </w:rPr>
            </w:pPr>
            <w:r w:rsidRPr="00752DF1">
              <w:rPr>
                <w:rFonts w:ascii="Times New Roman" w:eastAsia="Times New Roman" w:hAnsi="Times New Roman" w:cs="Times New Roman"/>
                <w:b/>
                <w:sz w:val="21"/>
                <w:szCs w:val="21"/>
                <w:lang w:eastAsia="ru-RU" w:bidi="he-IL"/>
              </w:rPr>
              <w:t xml:space="preserve">Адрес </w:t>
            </w:r>
            <w:proofErr w:type="gramStart"/>
            <w:r w:rsidRPr="00752DF1">
              <w:rPr>
                <w:rFonts w:ascii="Times New Roman" w:eastAsia="Times New Roman" w:hAnsi="Times New Roman" w:cs="Times New Roman"/>
                <w:b/>
                <w:sz w:val="21"/>
                <w:szCs w:val="21"/>
                <w:lang w:eastAsia="ru-RU" w:bidi="he-IL"/>
              </w:rPr>
              <w:t>электронной  почты</w:t>
            </w:r>
            <w:proofErr w:type="gramEnd"/>
            <w:r w:rsidRPr="00752DF1">
              <w:rPr>
                <w:rFonts w:ascii="Times New Roman" w:eastAsia="Times New Roman" w:hAnsi="Times New Roman" w:cs="Times New Roman"/>
                <w:b/>
                <w:sz w:val="21"/>
                <w:szCs w:val="21"/>
                <w:lang w:eastAsia="ru-RU" w:bidi="he-IL"/>
              </w:rPr>
              <w:t xml:space="preserve"> Заказчика/ </w:t>
            </w:r>
            <w:r w:rsidRPr="00752DF1">
              <w:rPr>
                <w:rFonts w:ascii="Times New Roman" w:eastAsia="Times New Roman" w:hAnsi="Times New Roman" w:cs="Times New Roman"/>
                <w:b/>
                <w:sz w:val="21"/>
                <w:szCs w:val="21"/>
                <w:lang w:eastAsia="ru-RU"/>
              </w:rPr>
              <w:t>Организатора закупки</w:t>
            </w:r>
          </w:p>
        </w:tc>
        <w:tc>
          <w:tcPr>
            <w:tcW w:w="6881" w:type="dxa"/>
            <w:tcBorders>
              <w:top w:val="single" w:sz="4" w:space="0" w:color="auto"/>
              <w:left w:val="single" w:sz="4" w:space="0" w:color="auto"/>
              <w:bottom w:val="single" w:sz="4" w:space="0" w:color="auto"/>
              <w:right w:val="single" w:sz="4" w:space="0" w:color="auto"/>
            </w:tcBorders>
            <w:vAlign w:val="center"/>
          </w:tcPr>
          <w:p w14:paraId="2A0D650B" w14:textId="2EF9086E" w:rsidR="00325BBF" w:rsidRPr="00752DF1" w:rsidRDefault="00325BBF" w:rsidP="00325BBF">
            <w:pPr>
              <w:spacing w:after="0" w:line="240" w:lineRule="auto"/>
              <w:jc w:val="center"/>
              <w:rPr>
                <w:rFonts w:ascii="Times New Roman" w:hAnsi="Times New Roman" w:cs="Times New Roman"/>
                <w:b/>
                <w:sz w:val="24"/>
                <w:szCs w:val="24"/>
                <w:lang w:val="en-US"/>
              </w:rPr>
            </w:pPr>
            <w:r w:rsidRPr="00752DF1">
              <w:rPr>
                <w:rFonts w:ascii="Times New Roman" w:hAnsi="Times New Roman" w:cs="Times New Roman"/>
                <w:sz w:val="24"/>
                <w:szCs w:val="24"/>
              </w:rPr>
              <w:t>n.barysheva@ovbport.ru</w:t>
            </w:r>
          </w:p>
        </w:tc>
      </w:tr>
      <w:tr w:rsidR="00325BBF" w:rsidRPr="00752DF1" w14:paraId="49234E27" w14:textId="77777777" w:rsidTr="008D23AE">
        <w:trPr>
          <w:jc w:val="center"/>
        </w:trPr>
        <w:tc>
          <w:tcPr>
            <w:tcW w:w="851" w:type="dxa"/>
            <w:shd w:val="clear" w:color="auto" w:fill="auto"/>
            <w:vAlign w:val="center"/>
          </w:tcPr>
          <w:p w14:paraId="5569A111"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9</w:t>
            </w:r>
          </w:p>
        </w:tc>
        <w:tc>
          <w:tcPr>
            <w:tcW w:w="2688" w:type="dxa"/>
            <w:shd w:val="clear" w:color="auto" w:fill="auto"/>
            <w:vAlign w:val="center"/>
          </w:tcPr>
          <w:p w14:paraId="5054DF7E"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Контактное лицо Заказчика / Организатора закупки</w:t>
            </w:r>
          </w:p>
        </w:tc>
        <w:tc>
          <w:tcPr>
            <w:tcW w:w="6881" w:type="dxa"/>
            <w:tcBorders>
              <w:top w:val="single" w:sz="4" w:space="0" w:color="auto"/>
              <w:left w:val="single" w:sz="4" w:space="0" w:color="auto"/>
              <w:bottom w:val="single" w:sz="4" w:space="0" w:color="auto"/>
              <w:right w:val="single" w:sz="4" w:space="0" w:color="auto"/>
            </w:tcBorders>
            <w:vAlign w:val="center"/>
          </w:tcPr>
          <w:p w14:paraId="630EC834" w14:textId="22C53064" w:rsidR="00325BBF" w:rsidRPr="00752DF1" w:rsidRDefault="00325BBF" w:rsidP="00325BBF">
            <w:pPr>
              <w:spacing w:after="0" w:line="240" w:lineRule="auto"/>
              <w:jc w:val="center"/>
              <w:rPr>
                <w:rFonts w:ascii="Times New Roman" w:hAnsi="Times New Roman" w:cs="Times New Roman"/>
                <w:b/>
                <w:sz w:val="24"/>
                <w:szCs w:val="24"/>
              </w:rPr>
            </w:pPr>
            <w:r w:rsidRPr="00752DF1">
              <w:rPr>
                <w:rFonts w:ascii="Times New Roman" w:hAnsi="Times New Roman" w:cs="Times New Roman"/>
                <w:sz w:val="24"/>
                <w:szCs w:val="24"/>
              </w:rPr>
              <w:t>Барышева Наталья Викторовна</w:t>
            </w:r>
          </w:p>
        </w:tc>
      </w:tr>
      <w:tr w:rsidR="00325BBF" w:rsidRPr="00752DF1" w14:paraId="67F0B69E" w14:textId="77777777" w:rsidTr="00DD7A85">
        <w:trPr>
          <w:jc w:val="center"/>
        </w:trPr>
        <w:tc>
          <w:tcPr>
            <w:tcW w:w="10420" w:type="dxa"/>
            <w:gridSpan w:val="3"/>
            <w:shd w:val="clear" w:color="auto" w:fill="D9D9D9"/>
          </w:tcPr>
          <w:p w14:paraId="6A7A1125" w14:textId="77777777" w:rsidR="00325BBF" w:rsidRPr="00752DF1" w:rsidRDefault="00325BBF" w:rsidP="00325BBF">
            <w:pPr>
              <w:spacing w:after="0" w:line="240" w:lineRule="auto"/>
              <w:jc w:val="both"/>
              <w:rPr>
                <w:rFonts w:ascii="Times New Roman" w:eastAsia="Times New Roman" w:hAnsi="Times New Roman" w:cs="Times New Roman"/>
                <w:b/>
                <w:i/>
                <w:sz w:val="21"/>
                <w:szCs w:val="21"/>
                <w:lang w:eastAsia="ru-RU"/>
              </w:rPr>
            </w:pPr>
            <w:r w:rsidRPr="00752DF1">
              <w:rPr>
                <w:rFonts w:ascii="Times New Roman" w:eastAsia="Times New Roman" w:hAnsi="Times New Roman" w:cs="Times New Roman"/>
                <w:b/>
                <w:i/>
                <w:sz w:val="21"/>
                <w:szCs w:val="21"/>
                <w:lang w:eastAsia="ru-RU"/>
              </w:rPr>
              <w:t>Дата начала подачи заявок, дата и время окончания подачи заявок, дата рассмотрения заявок, дата проведения переговоров, дата подведения итогов закупки. Место подачи заявок, рассмотрения заявок, проведения переговоров, подведения итогов закупки</w:t>
            </w:r>
          </w:p>
        </w:tc>
      </w:tr>
      <w:tr w:rsidR="00325BBF" w:rsidRPr="00752DF1" w14:paraId="024EB972" w14:textId="77777777" w:rsidTr="000A6193">
        <w:trPr>
          <w:jc w:val="center"/>
        </w:trPr>
        <w:tc>
          <w:tcPr>
            <w:tcW w:w="851" w:type="dxa"/>
            <w:shd w:val="clear" w:color="auto" w:fill="auto"/>
            <w:vAlign w:val="center"/>
          </w:tcPr>
          <w:p w14:paraId="189AC71C"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10</w:t>
            </w:r>
          </w:p>
        </w:tc>
        <w:tc>
          <w:tcPr>
            <w:tcW w:w="2688" w:type="dxa"/>
            <w:shd w:val="clear" w:color="auto" w:fill="auto"/>
            <w:vAlign w:val="center"/>
          </w:tcPr>
          <w:p w14:paraId="04D52C61"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Дата начала подачи заявок</w:t>
            </w:r>
          </w:p>
        </w:tc>
        <w:tc>
          <w:tcPr>
            <w:tcW w:w="6881" w:type="dxa"/>
            <w:shd w:val="clear" w:color="auto" w:fill="auto"/>
            <w:vAlign w:val="center"/>
          </w:tcPr>
          <w:p w14:paraId="0114495A" w14:textId="1216738A"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hAnsi="Times New Roman" w:cs="Times New Roman"/>
                <w:sz w:val="21"/>
                <w:szCs w:val="21"/>
              </w:rPr>
              <w:t>«</w:t>
            </w:r>
            <w:r w:rsidR="00E4423F" w:rsidRPr="00752DF1">
              <w:rPr>
                <w:rFonts w:ascii="Times New Roman" w:hAnsi="Times New Roman" w:cs="Times New Roman"/>
                <w:sz w:val="21"/>
                <w:szCs w:val="21"/>
              </w:rPr>
              <w:t>27</w:t>
            </w:r>
            <w:r w:rsidRPr="00752DF1">
              <w:rPr>
                <w:rFonts w:ascii="Times New Roman" w:hAnsi="Times New Roman" w:cs="Times New Roman"/>
                <w:sz w:val="21"/>
                <w:szCs w:val="21"/>
              </w:rPr>
              <w:t>» февраля 2020 г.</w:t>
            </w:r>
          </w:p>
        </w:tc>
      </w:tr>
      <w:tr w:rsidR="00325BBF" w:rsidRPr="00752DF1" w14:paraId="37C28F2A" w14:textId="77777777" w:rsidTr="000A6193">
        <w:trPr>
          <w:jc w:val="center"/>
        </w:trPr>
        <w:tc>
          <w:tcPr>
            <w:tcW w:w="851" w:type="dxa"/>
            <w:shd w:val="clear" w:color="auto" w:fill="auto"/>
            <w:vAlign w:val="center"/>
          </w:tcPr>
          <w:p w14:paraId="212D034A"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11</w:t>
            </w:r>
          </w:p>
        </w:tc>
        <w:tc>
          <w:tcPr>
            <w:tcW w:w="2688" w:type="dxa"/>
            <w:shd w:val="clear" w:color="auto" w:fill="auto"/>
            <w:vAlign w:val="center"/>
          </w:tcPr>
          <w:p w14:paraId="56E3E7B0"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Дата и время окончания подачи заявок</w:t>
            </w:r>
          </w:p>
        </w:tc>
        <w:tc>
          <w:tcPr>
            <w:tcW w:w="6881" w:type="dxa"/>
            <w:shd w:val="clear" w:color="auto" w:fill="auto"/>
            <w:vAlign w:val="center"/>
          </w:tcPr>
          <w:p w14:paraId="003C262B" w14:textId="74752707" w:rsidR="00325BBF" w:rsidRPr="00752DF1" w:rsidRDefault="00325BBF" w:rsidP="00325BBF">
            <w:pPr>
              <w:spacing w:after="0" w:line="240" w:lineRule="auto"/>
              <w:jc w:val="center"/>
              <w:rPr>
                <w:rFonts w:ascii="Times New Roman" w:hAnsi="Times New Roman" w:cs="Times New Roman"/>
                <w:b/>
                <w:sz w:val="21"/>
                <w:szCs w:val="21"/>
              </w:rPr>
            </w:pPr>
            <w:r w:rsidRPr="00752DF1">
              <w:rPr>
                <w:rFonts w:ascii="Times New Roman" w:hAnsi="Times New Roman" w:cs="Times New Roman"/>
                <w:sz w:val="21"/>
                <w:szCs w:val="21"/>
              </w:rPr>
              <w:t>«</w:t>
            </w:r>
            <w:r w:rsidR="00297953">
              <w:rPr>
                <w:rFonts w:ascii="Times New Roman" w:hAnsi="Times New Roman" w:cs="Times New Roman"/>
                <w:sz w:val="21"/>
                <w:szCs w:val="21"/>
              </w:rPr>
              <w:t>01</w:t>
            </w:r>
            <w:r w:rsidRPr="00752DF1">
              <w:rPr>
                <w:rFonts w:ascii="Times New Roman" w:hAnsi="Times New Roman" w:cs="Times New Roman"/>
                <w:sz w:val="21"/>
                <w:szCs w:val="21"/>
              </w:rPr>
              <w:t xml:space="preserve">» </w:t>
            </w:r>
            <w:r w:rsidR="00297953">
              <w:rPr>
                <w:rFonts w:ascii="Times New Roman" w:hAnsi="Times New Roman" w:cs="Times New Roman"/>
                <w:sz w:val="21"/>
                <w:szCs w:val="21"/>
              </w:rPr>
              <w:t>октября</w:t>
            </w:r>
            <w:r w:rsidRPr="00752DF1">
              <w:rPr>
                <w:rFonts w:ascii="Times New Roman" w:hAnsi="Times New Roman" w:cs="Times New Roman"/>
                <w:sz w:val="21"/>
                <w:szCs w:val="21"/>
              </w:rPr>
              <w:t xml:space="preserve"> 2020 г.</w:t>
            </w:r>
          </w:p>
          <w:p w14:paraId="1E90E58A" w14:textId="4FD07413" w:rsidR="00325BBF" w:rsidRPr="00752DF1" w:rsidRDefault="00325BBF" w:rsidP="00325BBF">
            <w:pPr>
              <w:spacing w:after="0" w:line="240" w:lineRule="auto"/>
              <w:jc w:val="center"/>
              <w:rPr>
                <w:rFonts w:ascii="Times New Roman" w:hAnsi="Times New Roman" w:cs="Times New Roman"/>
                <w:sz w:val="21"/>
                <w:szCs w:val="21"/>
              </w:rPr>
            </w:pPr>
            <w:r w:rsidRPr="00752DF1">
              <w:rPr>
                <w:rFonts w:ascii="Times New Roman" w:hAnsi="Times New Roman" w:cs="Times New Roman"/>
                <w:sz w:val="21"/>
                <w:szCs w:val="21"/>
              </w:rPr>
              <w:t>09:00 по волгоградскому времени</w:t>
            </w:r>
          </w:p>
        </w:tc>
      </w:tr>
      <w:tr w:rsidR="00325BBF" w:rsidRPr="00752DF1" w14:paraId="5EF5C069" w14:textId="77777777" w:rsidTr="000A6193">
        <w:trPr>
          <w:jc w:val="center"/>
        </w:trPr>
        <w:tc>
          <w:tcPr>
            <w:tcW w:w="851" w:type="dxa"/>
            <w:shd w:val="clear" w:color="auto" w:fill="auto"/>
            <w:vAlign w:val="center"/>
          </w:tcPr>
          <w:p w14:paraId="3DFB10AE"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12</w:t>
            </w:r>
          </w:p>
        </w:tc>
        <w:tc>
          <w:tcPr>
            <w:tcW w:w="2688" w:type="dxa"/>
            <w:shd w:val="clear" w:color="auto" w:fill="auto"/>
            <w:vAlign w:val="center"/>
          </w:tcPr>
          <w:p w14:paraId="63BBB58E"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Место подачи заявок</w:t>
            </w:r>
          </w:p>
        </w:tc>
        <w:tc>
          <w:tcPr>
            <w:tcW w:w="6881" w:type="dxa"/>
            <w:shd w:val="clear" w:color="auto" w:fill="auto"/>
          </w:tcPr>
          <w:p w14:paraId="3330FA54" w14:textId="77777777" w:rsidR="00325BBF" w:rsidRPr="00752DF1" w:rsidRDefault="00325BBF" w:rsidP="00325BBF">
            <w:pPr>
              <w:spacing w:after="0" w:line="240" w:lineRule="auto"/>
              <w:jc w:val="both"/>
              <w:rPr>
                <w:rFonts w:ascii="Times New Roman" w:hAnsi="Times New Roman" w:cs="Times New Roman"/>
                <w:sz w:val="21"/>
                <w:szCs w:val="21"/>
              </w:rPr>
            </w:pPr>
            <w:r w:rsidRPr="00752DF1">
              <w:rPr>
                <w:rFonts w:ascii="Times New Roman" w:hAnsi="Times New Roman" w:cs="Times New Roman"/>
                <w:sz w:val="21"/>
                <w:szCs w:val="21"/>
              </w:rPr>
              <w:t>Заявки на участие в переговорах подаются Участниками закупки Организатору:</w:t>
            </w:r>
          </w:p>
          <w:p w14:paraId="79003803" w14:textId="772FBEFA" w:rsidR="00325BBF" w:rsidRPr="00752DF1" w:rsidRDefault="00325BBF" w:rsidP="00325BBF">
            <w:pPr>
              <w:spacing w:after="0" w:line="240" w:lineRule="auto"/>
              <w:jc w:val="both"/>
              <w:rPr>
                <w:rFonts w:ascii="Times New Roman" w:hAnsi="Times New Roman" w:cs="Times New Roman"/>
                <w:sz w:val="21"/>
                <w:szCs w:val="21"/>
              </w:rPr>
            </w:pPr>
            <w:r w:rsidRPr="00752DF1">
              <w:rPr>
                <w:rFonts w:ascii="Times New Roman" w:hAnsi="Times New Roman" w:cs="Times New Roman"/>
                <w:sz w:val="21"/>
                <w:szCs w:val="21"/>
              </w:rPr>
              <w:t xml:space="preserve">-  в бумажном виде по адресу: 633104, Новосибирская область, г. Обь, проспект </w:t>
            </w:r>
            <w:proofErr w:type="spellStart"/>
            <w:r w:rsidRPr="00752DF1">
              <w:rPr>
                <w:rFonts w:ascii="Times New Roman" w:hAnsi="Times New Roman" w:cs="Times New Roman"/>
                <w:sz w:val="21"/>
                <w:szCs w:val="21"/>
              </w:rPr>
              <w:t>Мозжерина</w:t>
            </w:r>
            <w:proofErr w:type="spellEnd"/>
            <w:r w:rsidRPr="00752DF1">
              <w:rPr>
                <w:rFonts w:ascii="Times New Roman" w:hAnsi="Times New Roman" w:cs="Times New Roman"/>
                <w:sz w:val="21"/>
                <w:szCs w:val="21"/>
              </w:rPr>
              <w:t>, д.8А, кабинет 337;</w:t>
            </w:r>
          </w:p>
          <w:p w14:paraId="1871C095" w14:textId="77777777" w:rsidR="00325BBF" w:rsidRPr="00752DF1" w:rsidRDefault="00325BBF" w:rsidP="00325BBF">
            <w:pPr>
              <w:spacing w:after="0" w:line="240" w:lineRule="auto"/>
              <w:jc w:val="both"/>
              <w:rPr>
                <w:rFonts w:ascii="Times New Roman" w:hAnsi="Times New Roman" w:cs="Times New Roman"/>
                <w:sz w:val="21"/>
                <w:szCs w:val="21"/>
              </w:rPr>
            </w:pPr>
            <w:r w:rsidRPr="00752DF1">
              <w:rPr>
                <w:rFonts w:ascii="Times New Roman" w:hAnsi="Times New Roman" w:cs="Times New Roman"/>
                <w:sz w:val="21"/>
                <w:szCs w:val="21"/>
              </w:rPr>
              <w:t>- в электронном виде (заявка, подписанная электронной подписью уполномоченного лица Участника закупки), на адрес электронной почты, указанный в п. 8 Информационной карты.</w:t>
            </w:r>
          </w:p>
        </w:tc>
      </w:tr>
      <w:tr w:rsidR="00325BBF" w:rsidRPr="00752DF1" w14:paraId="33C0678E" w14:textId="77777777" w:rsidTr="000A6193">
        <w:trPr>
          <w:jc w:val="center"/>
        </w:trPr>
        <w:tc>
          <w:tcPr>
            <w:tcW w:w="851" w:type="dxa"/>
            <w:shd w:val="clear" w:color="auto" w:fill="auto"/>
            <w:vAlign w:val="center"/>
          </w:tcPr>
          <w:p w14:paraId="14E36366"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13</w:t>
            </w:r>
          </w:p>
        </w:tc>
        <w:tc>
          <w:tcPr>
            <w:tcW w:w="2688" w:type="dxa"/>
            <w:shd w:val="clear" w:color="auto" w:fill="auto"/>
            <w:vAlign w:val="center"/>
          </w:tcPr>
          <w:p w14:paraId="7268FF11"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Дата и место рассмотрения заявок</w:t>
            </w:r>
          </w:p>
        </w:tc>
        <w:tc>
          <w:tcPr>
            <w:tcW w:w="6881" w:type="dxa"/>
            <w:shd w:val="clear" w:color="auto" w:fill="auto"/>
            <w:vAlign w:val="center"/>
          </w:tcPr>
          <w:p w14:paraId="410E262A" w14:textId="011F0DF8" w:rsidR="00325BBF" w:rsidRPr="00752DF1" w:rsidRDefault="00325BBF" w:rsidP="00325BBF">
            <w:pPr>
              <w:spacing w:after="0" w:line="240" w:lineRule="auto"/>
              <w:jc w:val="center"/>
              <w:rPr>
                <w:rFonts w:ascii="Times New Roman" w:hAnsi="Times New Roman" w:cs="Times New Roman"/>
                <w:b/>
                <w:sz w:val="21"/>
                <w:szCs w:val="21"/>
              </w:rPr>
            </w:pPr>
            <w:r w:rsidRPr="00752DF1">
              <w:rPr>
                <w:rFonts w:ascii="Times New Roman" w:hAnsi="Times New Roman" w:cs="Times New Roman"/>
                <w:sz w:val="21"/>
                <w:szCs w:val="21"/>
              </w:rPr>
              <w:t>«</w:t>
            </w:r>
            <w:r w:rsidR="00297953">
              <w:rPr>
                <w:rFonts w:ascii="Times New Roman" w:hAnsi="Times New Roman" w:cs="Times New Roman"/>
                <w:sz w:val="21"/>
                <w:szCs w:val="21"/>
              </w:rPr>
              <w:t>05</w:t>
            </w:r>
            <w:r w:rsidRPr="00752DF1">
              <w:rPr>
                <w:rFonts w:ascii="Times New Roman" w:hAnsi="Times New Roman" w:cs="Times New Roman"/>
                <w:sz w:val="21"/>
                <w:szCs w:val="21"/>
              </w:rPr>
              <w:t xml:space="preserve">» </w:t>
            </w:r>
            <w:r w:rsidR="00297953">
              <w:rPr>
                <w:rFonts w:ascii="Times New Roman" w:hAnsi="Times New Roman" w:cs="Times New Roman"/>
                <w:sz w:val="21"/>
                <w:szCs w:val="21"/>
              </w:rPr>
              <w:t>октября</w:t>
            </w:r>
            <w:r w:rsidRPr="00752DF1">
              <w:rPr>
                <w:rFonts w:ascii="Times New Roman" w:hAnsi="Times New Roman" w:cs="Times New Roman"/>
                <w:sz w:val="21"/>
                <w:szCs w:val="21"/>
              </w:rPr>
              <w:t xml:space="preserve"> 2020 г.</w:t>
            </w:r>
          </w:p>
          <w:p w14:paraId="56DADDD1" w14:textId="77777777" w:rsidR="00325BBF" w:rsidRPr="00752DF1" w:rsidRDefault="00325BBF" w:rsidP="00325BBF">
            <w:pPr>
              <w:spacing w:after="0" w:line="240" w:lineRule="auto"/>
              <w:jc w:val="center"/>
              <w:rPr>
                <w:rFonts w:ascii="Times New Roman" w:hAnsi="Times New Roman" w:cs="Times New Roman"/>
                <w:sz w:val="21"/>
                <w:szCs w:val="21"/>
              </w:rPr>
            </w:pPr>
          </w:p>
          <w:p w14:paraId="257C7C7C" w14:textId="6C1010BF" w:rsidR="00325BBF" w:rsidRPr="00752DF1" w:rsidRDefault="00325BBF" w:rsidP="006029AF">
            <w:pPr>
              <w:spacing w:after="0" w:line="240" w:lineRule="auto"/>
              <w:jc w:val="both"/>
              <w:rPr>
                <w:rFonts w:ascii="Times New Roman" w:hAnsi="Times New Roman" w:cs="Times New Roman"/>
                <w:sz w:val="21"/>
                <w:szCs w:val="21"/>
              </w:rPr>
            </w:pPr>
            <w:r w:rsidRPr="00752DF1">
              <w:rPr>
                <w:rFonts w:ascii="Times New Roman" w:eastAsia="Times New Roman" w:hAnsi="Times New Roman" w:cs="Times New Roman"/>
                <w:sz w:val="21"/>
                <w:szCs w:val="21"/>
              </w:rPr>
              <w:t xml:space="preserve">Место рассмотрения заявок: 633104, Новосибирская область, г. Обь, проспект </w:t>
            </w:r>
            <w:proofErr w:type="spellStart"/>
            <w:r w:rsidRPr="00752DF1">
              <w:rPr>
                <w:rFonts w:ascii="Times New Roman" w:eastAsia="Times New Roman" w:hAnsi="Times New Roman" w:cs="Times New Roman"/>
                <w:sz w:val="21"/>
                <w:szCs w:val="21"/>
              </w:rPr>
              <w:t>Мозжерина</w:t>
            </w:r>
            <w:proofErr w:type="spellEnd"/>
            <w:r w:rsidRPr="00752DF1">
              <w:rPr>
                <w:rFonts w:ascii="Times New Roman" w:eastAsia="Times New Roman" w:hAnsi="Times New Roman" w:cs="Times New Roman"/>
                <w:sz w:val="21"/>
                <w:szCs w:val="21"/>
              </w:rPr>
              <w:t xml:space="preserve">, д.8А. </w:t>
            </w:r>
            <w:r w:rsidRPr="00752DF1">
              <w:rPr>
                <w:rFonts w:ascii="Times New Roman" w:hAnsi="Times New Roman" w:cs="Times New Roman"/>
                <w:sz w:val="21"/>
                <w:szCs w:val="21"/>
              </w:rPr>
              <w:t>3</w:t>
            </w:r>
            <w:r w:rsidR="006029AF" w:rsidRPr="00752DF1">
              <w:rPr>
                <w:rFonts w:ascii="Times New Roman" w:hAnsi="Times New Roman" w:cs="Times New Roman"/>
                <w:sz w:val="21"/>
                <w:szCs w:val="21"/>
              </w:rPr>
              <w:t>3</w:t>
            </w:r>
            <w:r w:rsidRPr="00752DF1">
              <w:rPr>
                <w:rFonts w:ascii="Times New Roman" w:hAnsi="Times New Roman" w:cs="Times New Roman"/>
                <w:sz w:val="21"/>
                <w:szCs w:val="21"/>
              </w:rPr>
              <w:t>7</w:t>
            </w:r>
          </w:p>
        </w:tc>
      </w:tr>
      <w:tr w:rsidR="00325BBF" w:rsidRPr="00752DF1" w14:paraId="10A2CB04" w14:textId="77777777" w:rsidTr="000A6193">
        <w:trPr>
          <w:jc w:val="center"/>
        </w:trPr>
        <w:tc>
          <w:tcPr>
            <w:tcW w:w="851" w:type="dxa"/>
            <w:shd w:val="clear" w:color="auto" w:fill="auto"/>
            <w:vAlign w:val="center"/>
          </w:tcPr>
          <w:p w14:paraId="77518980"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14</w:t>
            </w:r>
          </w:p>
        </w:tc>
        <w:tc>
          <w:tcPr>
            <w:tcW w:w="2688" w:type="dxa"/>
            <w:shd w:val="clear" w:color="auto" w:fill="auto"/>
            <w:vAlign w:val="center"/>
          </w:tcPr>
          <w:p w14:paraId="0E14E851"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Дата и место проведения переговоров</w:t>
            </w:r>
          </w:p>
        </w:tc>
        <w:tc>
          <w:tcPr>
            <w:tcW w:w="6881" w:type="dxa"/>
            <w:shd w:val="clear" w:color="auto" w:fill="auto"/>
          </w:tcPr>
          <w:p w14:paraId="0AD039E6" w14:textId="4BB4CCA7" w:rsidR="00325BBF" w:rsidRPr="00752DF1" w:rsidRDefault="00466CA3" w:rsidP="00466CA3">
            <w:pPr>
              <w:spacing w:after="0" w:line="240" w:lineRule="auto"/>
              <w:rPr>
                <w:rFonts w:ascii="Times New Roman" w:hAnsi="Times New Roman" w:cs="Times New Roman"/>
                <w:b/>
                <w:sz w:val="21"/>
                <w:szCs w:val="21"/>
              </w:rPr>
            </w:pPr>
            <w:r w:rsidRPr="00752DF1">
              <w:rPr>
                <w:rFonts w:ascii="Times New Roman" w:eastAsia="Times New Roman" w:hAnsi="Times New Roman" w:cs="Times New Roman"/>
                <w:b/>
                <w:sz w:val="21"/>
                <w:szCs w:val="21"/>
                <w:lang w:eastAsia="ru-RU"/>
              </w:rPr>
              <w:t>Дата</w:t>
            </w:r>
            <w:r w:rsidR="00325BBF" w:rsidRPr="00752DF1">
              <w:rPr>
                <w:rFonts w:ascii="Times New Roman" w:eastAsia="Times New Roman" w:hAnsi="Times New Roman" w:cs="Times New Roman"/>
                <w:b/>
                <w:sz w:val="21"/>
                <w:szCs w:val="21"/>
                <w:lang w:eastAsia="ru-RU"/>
              </w:rPr>
              <w:t xml:space="preserve"> проведения</w:t>
            </w:r>
            <w:r w:rsidRPr="00752DF1">
              <w:rPr>
                <w:rFonts w:ascii="Times New Roman" w:eastAsia="Times New Roman" w:hAnsi="Times New Roman" w:cs="Times New Roman"/>
                <w:b/>
                <w:sz w:val="21"/>
                <w:szCs w:val="21"/>
                <w:lang w:eastAsia="ru-RU"/>
              </w:rPr>
              <w:t xml:space="preserve"> переговоров</w:t>
            </w:r>
            <w:r w:rsidR="00325BBF" w:rsidRPr="00752DF1">
              <w:rPr>
                <w:rFonts w:ascii="Times New Roman" w:eastAsia="Times New Roman" w:hAnsi="Times New Roman" w:cs="Times New Roman"/>
                <w:b/>
                <w:sz w:val="21"/>
                <w:szCs w:val="21"/>
                <w:lang w:eastAsia="ru-RU"/>
              </w:rPr>
              <w:t xml:space="preserve">: </w:t>
            </w:r>
            <w:r w:rsidR="00297953">
              <w:rPr>
                <w:rFonts w:ascii="Times New Roman" w:hAnsi="Times New Roman" w:cs="Times New Roman"/>
                <w:sz w:val="21"/>
                <w:szCs w:val="21"/>
              </w:rPr>
              <w:t>08-09 октября</w:t>
            </w:r>
            <w:r w:rsidR="00325BBF" w:rsidRPr="00752DF1">
              <w:rPr>
                <w:rFonts w:ascii="Times New Roman" w:hAnsi="Times New Roman" w:cs="Times New Roman"/>
                <w:sz w:val="21"/>
                <w:szCs w:val="21"/>
              </w:rPr>
              <w:t xml:space="preserve"> </w:t>
            </w:r>
            <w:r w:rsidR="005708F7" w:rsidRPr="005708F7">
              <w:rPr>
                <w:rFonts w:ascii="Times New Roman" w:hAnsi="Times New Roman" w:cs="Times New Roman"/>
                <w:sz w:val="21"/>
                <w:szCs w:val="21"/>
              </w:rPr>
              <w:t xml:space="preserve">2020 </w:t>
            </w:r>
            <w:r w:rsidR="005708F7">
              <w:rPr>
                <w:rFonts w:ascii="Times New Roman" w:hAnsi="Times New Roman" w:cs="Times New Roman"/>
                <w:sz w:val="21"/>
                <w:szCs w:val="21"/>
              </w:rPr>
              <w:t xml:space="preserve">г. </w:t>
            </w:r>
          </w:p>
          <w:p w14:paraId="2067C04E" w14:textId="12788452" w:rsidR="00325BBF" w:rsidRPr="00752DF1" w:rsidRDefault="00325BBF" w:rsidP="00325BBF">
            <w:pPr>
              <w:spacing w:after="0" w:line="240" w:lineRule="auto"/>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Место проведения: 400036, Волгоградская область, город Волгоград, шоссе Авиаторов, дом 161</w:t>
            </w:r>
            <w:r w:rsidR="00466CA3" w:rsidRPr="00752DF1">
              <w:rPr>
                <w:rFonts w:ascii="Times New Roman" w:eastAsia="Times New Roman" w:hAnsi="Times New Roman" w:cs="Times New Roman"/>
                <w:sz w:val="21"/>
                <w:szCs w:val="21"/>
                <w:lang w:eastAsia="ru-RU"/>
              </w:rPr>
              <w:t xml:space="preserve"> </w:t>
            </w:r>
            <w:r w:rsidR="00F750F0" w:rsidRPr="00752DF1">
              <w:rPr>
                <w:rFonts w:ascii="Times New Roman" w:eastAsia="Times New Roman" w:hAnsi="Times New Roman" w:cs="Times New Roman"/>
                <w:sz w:val="21"/>
                <w:szCs w:val="21"/>
                <w:lang w:eastAsia="ru-RU"/>
              </w:rPr>
              <w:t>*</w:t>
            </w:r>
          </w:p>
          <w:p w14:paraId="3478FDB4" w14:textId="1F5845BA" w:rsidR="00F750F0" w:rsidRPr="008E4C5D" w:rsidRDefault="00F750F0" w:rsidP="00325BBF">
            <w:pPr>
              <w:spacing w:after="0" w:line="240" w:lineRule="auto"/>
              <w:jc w:val="both"/>
              <w:rPr>
                <w:rFonts w:ascii="Times New Roman" w:eastAsia="Times New Roman" w:hAnsi="Times New Roman" w:cs="Times New Roman"/>
                <w:i/>
                <w:sz w:val="21"/>
                <w:szCs w:val="21"/>
                <w:lang w:eastAsia="ru-RU"/>
              </w:rPr>
            </w:pPr>
            <w:r w:rsidRPr="00752DF1">
              <w:rPr>
                <w:rFonts w:ascii="Times New Roman" w:eastAsia="Times New Roman" w:hAnsi="Times New Roman" w:cs="Times New Roman"/>
                <w:sz w:val="21"/>
                <w:szCs w:val="21"/>
                <w:lang w:eastAsia="ru-RU"/>
              </w:rPr>
              <w:t xml:space="preserve">*- </w:t>
            </w:r>
            <w:r w:rsidRPr="008E4C5D">
              <w:rPr>
                <w:rFonts w:ascii="Times New Roman" w:hAnsi="Times New Roman" w:cs="Times New Roman"/>
                <w:i/>
              </w:rPr>
              <w:t>Заказчик имеет право изменить место проведения переговоров, предварительно уведомив об этом участников закупки</w:t>
            </w:r>
          </w:p>
          <w:p w14:paraId="51C920C4" w14:textId="77777777" w:rsidR="00325BBF" w:rsidRPr="00752DF1" w:rsidRDefault="00325BBF" w:rsidP="00325BBF">
            <w:pPr>
              <w:spacing w:after="0" w:line="240" w:lineRule="auto"/>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 xml:space="preserve">Участники, допущенные до этапа проведения переговоров, имеют право обеспечить явку своих уполномоченных представителей (с документами, </w:t>
            </w:r>
            <w:r w:rsidRPr="00752DF1">
              <w:rPr>
                <w:rFonts w:ascii="Times New Roman" w:eastAsia="Times New Roman" w:hAnsi="Times New Roman" w:cs="Times New Roman"/>
                <w:sz w:val="21"/>
                <w:szCs w:val="21"/>
                <w:lang w:eastAsia="ru-RU"/>
              </w:rPr>
              <w:lastRenderedPageBreak/>
              <w:t>подтверждающими полномочия на участие в переговорах: паспорт для руководителя, доверенность для уполномоченного лица и т.д.) для проведения переговоров.</w:t>
            </w:r>
          </w:p>
          <w:p w14:paraId="2BFAE03D" w14:textId="77777777" w:rsidR="00325BBF" w:rsidRPr="00752DF1" w:rsidRDefault="00325BBF" w:rsidP="00325BBF">
            <w:pPr>
              <w:spacing w:after="0" w:line="240" w:lineRule="auto"/>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О графике проведения переговоров Участники закупки, допущенные до этапа проведения переговоров, будут уведомлены путем направления письма на электронный адрес, указанный Участником закупки в заявке на участие в переговорах.</w:t>
            </w:r>
          </w:p>
          <w:p w14:paraId="23D6E1A3" w14:textId="043C2AEB" w:rsidR="00CF5235" w:rsidRPr="00752DF1" w:rsidRDefault="00325BBF" w:rsidP="00CF5235">
            <w:pPr>
              <w:tabs>
                <w:tab w:val="left" w:pos="450"/>
              </w:tabs>
              <w:autoSpaceDE w:val="0"/>
              <w:autoSpaceDN w:val="0"/>
              <w:adjustRightInd w:val="0"/>
              <w:spacing w:after="0" w:line="240" w:lineRule="auto"/>
              <w:ind w:left="-1" w:hanging="1"/>
              <w:jc w:val="both"/>
              <w:rPr>
                <w:rFonts w:ascii="Times New Roman" w:hAnsi="Times New Roman" w:cs="Times New Roman"/>
                <w:color w:val="FF0000"/>
                <w:sz w:val="21"/>
                <w:szCs w:val="21"/>
              </w:rPr>
            </w:pPr>
            <w:r w:rsidRPr="00752DF1">
              <w:rPr>
                <w:rFonts w:ascii="Times New Roman" w:eastAsia="Times New Roman" w:hAnsi="Times New Roman" w:cs="Times New Roman"/>
                <w:sz w:val="21"/>
                <w:szCs w:val="21"/>
                <w:lang w:eastAsia="ru-RU"/>
              </w:rPr>
              <w:t xml:space="preserve">В связи с осуществлением пропускного режима в здании, необходимо в предварительном порядке предоставить данные для оформления пропуска по телефону: </w:t>
            </w:r>
            <w:r w:rsidR="00D308B2" w:rsidRPr="00752DF1">
              <w:rPr>
                <w:rFonts w:ascii="Times New Roman" w:eastAsia="Times New Roman" w:hAnsi="Times New Roman" w:cs="Times New Roman"/>
                <w:sz w:val="21"/>
                <w:szCs w:val="21"/>
                <w:lang w:eastAsia="ru-RU"/>
              </w:rPr>
              <w:t>(</w:t>
            </w:r>
            <w:r w:rsidR="00745553" w:rsidRPr="00752DF1">
              <w:rPr>
                <w:rFonts w:ascii="Times New Roman" w:hAnsi="Times New Roman" w:cs="Times New Roman"/>
                <w:color w:val="000000" w:themeColor="text1"/>
                <w:sz w:val="21"/>
                <w:szCs w:val="21"/>
              </w:rPr>
              <w:t>905</w:t>
            </w:r>
            <w:r w:rsidR="00CF5235" w:rsidRPr="00752DF1">
              <w:rPr>
                <w:rFonts w:ascii="Times New Roman" w:hAnsi="Times New Roman" w:cs="Times New Roman"/>
                <w:color w:val="000000" w:themeColor="text1"/>
                <w:sz w:val="21"/>
                <w:szCs w:val="21"/>
              </w:rPr>
              <w:t xml:space="preserve">) </w:t>
            </w:r>
            <w:r w:rsidR="00745553" w:rsidRPr="00752DF1">
              <w:rPr>
                <w:rFonts w:ascii="Times New Roman" w:hAnsi="Times New Roman" w:cs="Times New Roman"/>
                <w:color w:val="000000" w:themeColor="text1"/>
                <w:sz w:val="21"/>
                <w:szCs w:val="21"/>
              </w:rPr>
              <w:t>433-63-17</w:t>
            </w:r>
            <w:r w:rsidR="00CF5235" w:rsidRPr="00752DF1">
              <w:rPr>
                <w:rFonts w:ascii="Times New Roman" w:hAnsi="Times New Roman" w:cs="Times New Roman"/>
                <w:color w:val="000000" w:themeColor="text1"/>
                <w:sz w:val="21"/>
                <w:szCs w:val="21"/>
              </w:rPr>
              <w:t xml:space="preserve"> (Пивоваров Станислав Сергеевич)</w:t>
            </w:r>
            <w:r w:rsidR="00CF5235" w:rsidRPr="00752DF1">
              <w:rPr>
                <w:rFonts w:ascii="Times New Roman" w:hAnsi="Times New Roman" w:cs="Times New Roman"/>
                <w:bCs/>
                <w:color w:val="FF0000"/>
                <w:sz w:val="21"/>
                <w:szCs w:val="21"/>
              </w:rPr>
              <w:t>.</w:t>
            </w:r>
          </w:p>
          <w:p w14:paraId="52794040" w14:textId="55518FF0" w:rsidR="00325BBF" w:rsidRPr="00752DF1" w:rsidRDefault="00325BBF" w:rsidP="00325BBF">
            <w:pPr>
              <w:spacing w:after="0" w:line="240" w:lineRule="auto"/>
              <w:jc w:val="both"/>
              <w:rPr>
                <w:rFonts w:ascii="Times New Roman" w:eastAsia="Times New Roman" w:hAnsi="Times New Roman" w:cs="Times New Roman"/>
                <w:b/>
                <w:sz w:val="21"/>
                <w:szCs w:val="21"/>
                <w:lang w:eastAsia="ru-RU"/>
              </w:rPr>
            </w:pPr>
          </w:p>
        </w:tc>
      </w:tr>
      <w:tr w:rsidR="00466CA3" w:rsidRPr="00752DF1" w14:paraId="0687FC85" w14:textId="77777777" w:rsidTr="000A6193">
        <w:trPr>
          <w:jc w:val="center"/>
        </w:trPr>
        <w:tc>
          <w:tcPr>
            <w:tcW w:w="851" w:type="dxa"/>
            <w:shd w:val="clear" w:color="auto" w:fill="auto"/>
            <w:vAlign w:val="center"/>
          </w:tcPr>
          <w:p w14:paraId="7F5E025D" w14:textId="55D3EC67" w:rsidR="00466CA3" w:rsidRPr="00752DF1" w:rsidRDefault="00466CA3"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lastRenderedPageBreak/>
              <w:t>15</w:t>
            </w:r>
          </w:p>
        </w:tc>
        <w:tc>
          <w:tcPr>
            <w:tcW w:w="2688" w:type="dxa"/>
            <w:shd w:val="clear" w:color="auto" w:fill="auto"/>
            <w:vAlign w:val="center"/>
          </w:tcPr>
          <w:p w14:paraId="548DAA96" w14:textId="798F556A" w:rsidR="00466CA3" w:rsidRPr="00752DF1" w:rsidRDefault="00466CA3"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Подача окончательных предложений</w:t>
            </w:r>
          </w:p>
        </w:tc>
        <w:tc>
          <w:tcPr>
            <w:tcW w:w="6881" w:type="dxa"/>
            <w:shd w:val="clear" w:color="auto" w:fill="auto"/>
          </w:tcPr>
          <w:p w14:paraId="22ACE960" w14:textId="77777777" w:rsidR="00466CA3" w:rsidRPr="00752DF1" w:rsidRDefault="00466CA3" w:rsidP="00466CA3">
            <w:pPr>
              <w:spacing w:after="0" w:line="240" w:lineRule="auto"/>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По окончанию этапа проведения переговоров Участники направляют окончательные (улучшенные) предложения по критериям, указанным в настоящей Информационной карте.</w:t>
            </w:r>
          </w:p>
          <w:p w14:paraId="59D61F9F" w14:textId="4EAE6836" w:rsidR="00466CA3" w:rsidRPr="00752DF1" w:rsidRDefault="00466CA3" w:rsidP="00466CA3">
            <w:pPr>
              <w:spacing w:after="0" w:line="240" w:lineRule="auto"/>
              <w:rPr>
                <w:rFonts w:ascii="Times New Roman" w:eastAsia="Times New Roman" w:hAnsi="Times New Roman" w:cs="Times New Roman"/>
                <w:sz w:val="21"/>
                <w:szCs w:val="21"/>
                <w:lang w:eastAsia="ru-RU"/>
              </w:rPr>
            </w:pPr>
            <w:r w:rsidRPr="00752DF1">
              <w:rPr>
                <w:rFonts w:ascii="Times New Roman" w:eastAsia="Times New Roman" w:hAnsi="Times New Roman" w:cs="Times New Roman"/>
                <w:b/>
                <w:sz w:val="21"/>
                <w:szCs w:val="21"/>
                <w:lang w:eastAsia="ru-RU"/>
              </w:rPr>
              <w:t>Дата подачи улучшенных предложений</w:t>
            </w:r>
            <w:r w:rsidRPr="00752DF1">
              <w:rPr>
                <w:rFonts w:ascii="Times New Roman" w:eastAsia="Times New Roman" w:hAnsi="Times New Roman" w:cs="Times New Roman"/>
                <w:sz w:val="21"/>
                <w:szCs w:val="21"/>
                <w:lang w:eastAsia="ru-RU"/>
              </w:rPr>
              <w:t xml:space="preserve"> – «</w:t>
            </w:r>
            <w:r w:rsidR="00297953">
              <w:rPr>
                <w:rFonts w:ascii="Times New Roman" w:eastAsia="Times New Roman" w:hAnsi="Times New Roman" w:cs="Times New Roman"/>
                <w:sz w:val="21"/>
                <w:szCs w:val="21"/>
                <w:lang w:eastAsia="ru-RU"/>
              </w:rPr>
              <w:t>15</w:t>
            </w:r>
            <w:r w:rsidRPr="00752DF1">
              <w:rPr>
                <w:rFonts w:ascii="Times New Roman" w:eastAsia="Times New Roman" w:hAnsi="Times New Roman" w:cs="Times New Roman"/>
                <w:sz w:val="21"/>
                <w:szCs w:val="21"/>
                <w:lang w:eastAsia="ru-RU"/>
              </w:rPr>
              <w:t xml:space="preserve">» </w:t>
            </w:r>
            <w:r w:rsidR="00297953">
              <w:rPr>
                <w:rFonts w:ascii="Times New Roman" w:eastAsia="Times New Roman" w:hAnsi="Times New Roman" w:cs="Times New Roman"/>
                <w:sz w:val="21"/>
                <w:szCs w:val="21"/>
                <w:lang w:eastAsia="ru-RU"/>
              </w:rPr>
              <w:t>октября</w:t>
            </w:r>
            <w:r w:rsidRPr="00752DF1">
              <w:rPr>
                <w:rFonts w:ascii="Times New Roman" w:eastAsia="Times New Roman" w:hAnsi="Times New Roman" w:cs="Times New Roman"/>
                <w:sz w:val="21"/>
                <w:szCs w:val="21"/>
                <w:lang w:eastAsia="ru-RU"/>
              </w:rPr>
              <w:t xml:space="preserve"> 2020 года.</w:t>
            </w:r>
          </w:p>
        </w:tc>
      </w:tr>
      <w:tr w:rsidR="00325BBF" w:rsidRPr="00752DF1" w14:paraId="199E84B0" w14:textId="77777777" w:rsidTr="000A6193">
        <w:trPr>
          <w:jc w:val="center"/>
        </w:trPr>
        <w:tc>
          <w:tcPr>
            <w:tcW w:w="851" w:type="dxa"/>
            <w:shd w:val="clear" w:color="auto" w:fill="auto"/>
            <w:vAlign w:val="center"/>
          </w:tcPr>
          <w:p w14:paraId="50532448" w14:textId="57BCE080"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1</w:t>
            </w:r>
            <w:r w:rsidR="00313683" w:rsidRPr="00752DF1">
              <w:rPr>
                <w:rFonts w:ascii="Times New Roman" w:eastAsia="Times New Roman" w:hAnsi="Times New Roman" w:cs="Times New Roman"/>
                <w:b/>
                <w:sz w:val="21"/>
                <w:szCs w:val="21"/>
                <w:lang w:eastAsia="ru-RU"/>
              </w:rPr>
              <w:t>6</w:t>
            </w:r>
          </w:p>
        </w:tc>
        <w:tc>
          <w:tcPr>
            <w:tcW w:w="2688" w:type="dxa"/>
            <w:shd w:val="clear" w:color="auto" w:fill="auto"/>
            <w:vAlign w:val="center"/>
          </w:tcPr>
          <w:p w14:paraId="20A3B11B" w14:textId="5A483109"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 xml:space="preserve">Дата и место подведения итогов </w:t>
            </w:r>
          </w:p>
        </w:tc>
        <w:tc>
          <w:tcPr>
            <w:tcW w:w="6881" w:type="dxa"/>
            <w:shd w:val="clear" w:color="auto" w:fill="auto"/>
          </w:tcPr>
          <w:p w14:paraId="7B8D3600" w14:textId="25A90C26" w:rsidR="00325BBF" w:rsidRPr="00752DF1" w:rsidRDefault="00325BBF" w:rsidP="00325BBF">
            <w:pPr>
              <w:spacing w:after="0" w:line="240" w:lineRule="auto"/>
              <w:jc w:val="center"/>
              <w:rPr>
                <w:rFonts w:ascii="Times New Roman" w:hAnsi="Times New Roman" w:cs="Times New Roman"/>
                <w:sz w:val="21"/>
                <w:szCs w:val="21"/>
              </w:rPr>
            </w:pPr>
            <w:r w:rsidRPr="00752DF1">
              <w:rPr>
                <w:rFonts w:ascii="Times New Roman" w:hAnsi="Times New Roman" w:cs="Times New Roman"/>
                <w:sz w:val="21"/>
                <w:szCs w:val="21"/>
              </w:rPr>
              <w:t>«</w:t>
            </w:r>
            <w:r w:rsidR="0061478D">
              <w:rPr>
                <w:rFonts w:ascii="Times New Roman" w:hAnsi="Times New Roman" w:cs="Times New Roman"/>
                <w:sz w:val="21"/>
                <w:szCs w:val="21"/>
              </w:rPr>
              <w:t>2</w:t>
            </w:r>
            <w:r w:rsidR="00297953">
              <w:rPr>
                <w:rFonts w:ascii="Times New Roman" w:hAnsi="Times New Roman" w:cs="Times New Roman"/>
                <w:sz w:val="21"/>
                <w:szCs w:val="21"/>
              </w:rPr>
              <w:t>1</w:t>
            </w:r>
            <w:r w:rsidRPr="00752DF1">
              <w:rPr>
                <w:rFonts w:ascii="Times New Roman" w:hAnsi="Times New Roman" w:cs="Times New Roman"/>
                <w:sz w:val="21"/>
                <w:szCs w:val="21"/>
              </w:rPr>
              <w:t xml:space="preserve">» </w:t>
            </w:r>
            <w:r w:rsidR="00297953">
              <w:rPr>
                <w:rFonts w:ascii="Times New Roman" w:hAnsi="Times New Roman" w:cs="Times New Roman"/>
                <w:sz w:val="21"/>
                <w:szCs w:val="21"/>
              </w:rPr>
              <w:t>октября</w:t>
            </w:r>
            <w:r w:rsidRPr="00752DF1">
              <w:rPr>
                <w:rFonts w:ascii="Times New Roman" w:hAnsi="Times New Roman" w:cs="Times New Roman"/>
                <w:sz w:val="21"/>
                <w:szCs w:val="21"/>
              </w:rPr>
              <w:t xml:space="preserve"> 2020 г.</w:t>
            </w:r>
          </w:p>
          <w:p w14:paraId="762A3925" w14:textId="125B3703" w:rsidR="00325BBF" w:rsidRPr="00752DF1" w:rsidRDefault="00325BBF" w:rsidP="00325BBF">
            <w:pPr>
              <w:spacing w:after="0" w:line="240" w:lineRule="auto"/>
              <w:jc w:val="both"/>
              <w:rPr>
                <w:rFonts w:ascii="Times New Roman" w:hAnsi="Times New Roman" w:cs="Times New Roman"/>
                <w:sz w:val="21"/>
                <w:szCs w:val="21"/>
              </w:rPr>
            </w:pPr>
            <w:r w:rsidRPr="00752DF1">
              <w:rPr>
                <w:rFonts w:ascii="Times New Roman" w:eastAsia="Times New Roman" w:hAnsi="Times New Roman" w:cs="Times New Roman"/>
                <w:sz w:val="21"/>
                <w:szCs w:val="21"/>
                <w:lang w:eastAsia="ru-RU"/>
              </w:rPr>
              <w:t xml:space="preserve">Место подведения итогов закупки: </w:t>
            </w:r>
            <w:r w:rsidRPr="00752DF1">
              <w:rPr>
                <w:rFonts w:ascii="Times New Roman" w:hAnsi="Times New Roman" w:cs="Times New Roman"/>
                <w:sz w:val="21"/>
                <w:szCs w:val="21"/>
              </w:rPr>
              <w:t xml:space="preserve">633104, Новосибирская </w:t>
            </w:r>
            <w:proofErr w:type="gramStart"/>
            <w:r w:rsidRPr="00752DF1">
              <w:rPr>
                <w:rFonts w:ascii="Times New Roman" w:hAnsi="Times New Roman" w:cs="Times New Roman"/>
                <w:sz w:val="21"/>
                <w:szCs w:val="21"/>
              </w:rPr>
              <w:t xml:space="preserve">область,   </w:t>
            </w:r>
            <w:proofErr w:type="gramEnd"/>
            <w:r w:rsidRPr="00752DF1">
              <w:rPr>
                <w:rFonts w:ascii="Times New Roman" w:hAnsi="Times New Roman" w:cs="Times New Roman"/>
                <w:sz w:val="21"/>
                <w:szCs w:val="21"/>
              </w:rPr>
              <w:t xml:space="preserve">           г. Обь, проспект </w:t>
            </w:r>
            <w:proofErr w:type="spellStart"/>
            <w:r w:rsidRPr="00752DF1">
              <w:rPr>
                <w:rFonts w:ascii="Times New Roman" w:hAnsi="Times New Roman" w:cs="Times New Roman"/>
                <w:sz w:val="21"/>
                <w:szCs w:val="21"/>
              </w:rPr>
              <w:t>Мозжерина</w:t>
            </w:r>
            <w:proofErr w:type="spellEnd"/>
            <w:r w:rsidRPr="00752DF1">
              <w:rPr>
                <w:rFonts w:ascii="Times New Roman" w:hAnsi="Times New Roman" w:cs="Times New Roman"/>
                <w:sz w:val="21"/>
                <w:szCs w:val="21"/>
              </w:rPr>
              <w:t>, д.8А. кабинет 3</w:t>
            </w:r>
            <w:r w:rsidR="006029AF" w:rsidRPr="00752DF1">
              <w:rPr>
                <w:rFonts w:ascii="Times New Roman" w:hAnsi="Times New Roman" w:cs="Times New Roman"/>
                <w:sz w:val="21"/>
                <w:szCs w:val="21"/>
              </w:rPr>
              <w:t>3</w:t>
            </w:r>
            <w:r w:rsidRPr="00752DF1">
              <w:rPr>
                <w:rFonts w:ascii="Times New Roman" w:hAnsi="Times New Roman" w:cs="Times New Roman"/>
                <w:sz w:val="21"/>
                <w:szCs w:val="21"/>
              </w:rPr>
              <w:t>7;</w:t>
            </w:r>
          </w:p>
          <w:p w14:paraId="4CDF38ED" w14:textId="77777777" w:rsidR="00325BBF" w:rsidRPr="00752DF1" w:rsidRDefault="00325BBF" w:rsidP="00325BBF">
            <w:pPr>
              <w:spacing w:after="0" w:line="240" w:lineRule="auto"/>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Заказчик вправе изменить дату подведения итогов закупки. В случае изменения даты подведения итогов закупки, Участники, допущенные до переговоров, будут уведомлены путем направления письма на электронный адрес, указанный Участником закупки в заявке на участие в переговорах.</w:t>
            </w:r>
          </w:p>
          <w:p w14:paraId="2A97B8EF" w14:textId="77777777" w:rsidR="00325BBF" w:rsidRPr="00752DF1" w:rsidRDefault="00325BBF" w:rsidP="00325BBF">
            <w:pPr>
              <w:spacing w:after="0" w:line="240" w:lineRule="auto"/>
              <w:jc w:val="both"/>
              <w:rPr>
                <w:rFonts w:ascii="Times New Roman" w:eastAsia="Times New Roman" w:hAnsi="Times New Roman" w:cs="Times New Roman"/>
                <w:b/>
                <w:sz w:val="21"/>
                <w:szCs w:val="21"/>
                <w:lang w:eastAsia="ru-RU"/>
              </w:rPr>
            </w:pPr>
          </w:p>
        </w:tc>
      </w:tr>
      <w:tr w:rsidR="00325BBF" w:rsidRPr="00752DF1" w14:paraId="6A03D165" w14:textId="77777777" w:rsidTr="00DD7A85">
        <w:trPr>
          <w:jc w:val="center"/>
        </w:trPr>
        <w:tc>
          <w:tcPr>
            <w:tcW w:w="10420" w:type="dxa"/>
            <w:gridSpan w:val="3"/>
            <w:shd w:val="clear" w:color="auto" w:fill="D9D9D9"/>
          </w:tcPr>
          <w:p w14:paraId="715521EF" w14:textId="77777777" w:rsidR="00325BBF" w:rsidRPr="00752DF1" w:rsidRDefault="00325BBF" w:rsidP="00325BBF">
            <w:pPr>
              <w:spacing w:after="0" w:line="240" w:lineRule="auto"/>
              <w:rPr>
                <w:rFonts w:ascii="Times New Roman" w:eastAsia="Times New Roman" w:hAnsi="Times New Roman" w:cs="Times New Roman"/>
                <w:b/>
                <w:i/>
                <w:sz w:val="21"/>
                <w:szCs w:val="21"/>
                <w:lang w:eastAsia="ru-RU"/>
              </w:rPr>
            </w:pPr>
            <w:r w:rsidRPr="00752DF1">
              <w:rPr>
                <w:rFonts w:ascii="Times New Roman" w:eastAsia="Times New Roman" w:hAnsi="Times New Roman" w:cs="Times New Roman"/>
                <w:b/>
                <w:i/>
                <w:sz w:val="21"/>
                <w:szCs w:val="21"/>
                <w:lang w:eastAsia="ru-RU"/>
              </w:rPr>
              <w:t>Срок и порядок предоставления Извещения и Закупочной документации, предоставления разъяснений положений документации, внесения изменений в Извещение и Закупочную документацию, срок и порядок отказа от проведения закупки</w:t>
            </w:r>
          </w:p>
        </w:tc>
      </w:tr>
      <w:tr w:rsidR="00325BBF" w:rsidRPr="00752DF1" w14:paraId="303D90AF" w14:textId="77777777" w:rsidTr="000A6193">
        <w:trPr>
          <w:jc w:val="center"/>
        </w:trPr>
        <w:tc>
          <w:tcPr>
            <w:tcW w:w="851" w:type="dxa"/>
            <w:shd w:val="clear" w:color="auto" w:fill="auto"/>
            <w:vAlign w:val="center"/>
          </w:tcPr>
          <w:p w14:paraId="2F850E65" w14:textId="33838C41"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1</w:t>
            </w:r>
            <w:r w:rsidR="006450A1" w:rsidRPr="00752DF1">
              <w:rPr>
                <w:rFonts w:ascii="Times New Roman" w:eastAsia="Times New Roman" w:hAnsi="Times New Roman" w:cs="Times New Roman"/>
                <w:b/>
                <w:sz w:val="21"/>
                <w:szCs w:val="21"/>
                <w:lang w:eastAsia="ru-RU"/>
              </w:rPr>
              <w:t>7</w:t>
            </w:r>
          </w:p>
        </w:tc>
        <w:tc>
          <w:tcPr>
            <w:tcW w:w="2688" w:type="dxa"/>
            <w:shd w:val="clear" w:color="auto" w:fill="auto"/>
            <w:vAlign w:val="center"/>
          </w:tcPr>
          <w:p w14:paraId="1E861874"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Срок и порядок предоставления Извещения и Документации</w:t>
            </w:r>
          </w:p>
        </w:tc>
        <w:tc>
          <w:tcPr>
            <w:tcW w:w="6881" w:type="dxa"/>
            <w:shd w:val="clear" w:color="auto" w:fill="auto"/>
          </w:tcPr>
          <w:p w14:paraId="1964D2DD" w14:textId="77777777" w:rsidR="00325BBF" w:rsidRPr="00752DF1" w:rsidRDefault="00325BBF" w:rsidP="00325BBF">
            <w:pPr>
              <w:spacing w:after="0" w:line="240" w:lineRule="auto"/>
              <w:rPr>
                <w:rFonts w:ascii="Times New Roman" w:hAnsi="Times New Roman" w:cs="Times New Roman"/>
                <w:b/>
                <w:sz w:val="21"/>
                <w:szCs w:val="21"/>
              </w:rPr>
            </w:pPr>
            <w:r w:rsidRPr="00752DF1">
              <w:rPr>
                <w:rFonts w:ascii="Times New Roman" w:hAnsi="Times New Roman" w:cs="Times New Roman"/>
                <w:b/>
                <w:sz w:val="21"/>
                <w:szCs w:val="21"/>
              </w:rPr>
              <w:t xml:space="preserve">Срок предоставления Документации: </w:t>
            </w:r>
          </w:p>
          <w:p w14:paraId="4BFA2F04" w14:textId="3818CAB7" w:rsidR="00325BBF" w:rsidRPr="00752DF1" w:rsidRDefault="00325BBF" w:rsidP="00325BBF">
            <w:pPr>
              <w:spacing w:after="0" w:line="240" w:lineRule="auto"/>
              <w:rPr>
                <w:rFonts w:ascii="Times New Roman" w:hAnsi="Times New Roman" w:cs="Times New Roman"/>
                <w:b/>
                <w:sz w:val="21"/>
                <w:szCs w:val="21"/>
              </w:rPr>
            </w:pPr>
            <w:r w:rsidRPr="00752DF1">
              <w:rPr>
                <w:rFonts w:ascii="Times New Roman" w:hAnsi="Times New Roman" w:cs="Times New Roman"/>
                <w:b/>
                <w:sz w:val="21"/>
                <w:szCs w:val="21"/>
              </w:rPr>
              <w:t xml:space="preserve">с </w:t>
            </w:r>
            <w:r w:rsidR="00D07276" w:rsidRPr="00752DF1">
              <w:rPr>
                <w:rFonts w:ascii="Times New Roman" w:hAnsi="Times New Roman" w:cs="Times New Roman"/>
                <w:sz w:val="21"/>
                <w:szCs w:val="21"/>
              </w:rPr>
              <w:t>27</w:t>
            </w:r>
            <w:r w:rsidRPr="00752DF1">
              <w:rPr>
                <w:rFonts w:ascii="Times New Roman" w:hAnsi="Times New Roman" w:cs="Times New Roman"/>
                <w:sz w:val="21"/>
                <w:szCs w:val="21"/>
              </w:rPr>
              <w:t xml:space="preserve">.02.2020 г. по </w:t>
            </w:r>
            <w:r w:rsidR="00297953">
              <w:rPr>
                <w:rFonts w:ascii="Times New Roman" w:hAnsi="Times New Roman" w:cs="Times New Roman"/>
                <w:sz w:val="21"/>
                <w:szCs w:val="21"/>
              </w:rPr>
              <w:t>01</w:t>
            </w:r>
            <w:r w:rsidRPr="00752DF1">
              <w:rPr>
                <w:rFonts w:ascii="Times New Roman" w:hAnsi="Times New Roman" w:cs="Times New Roman"/>
                <w:sz w:val="21"/>
                <w:szCs w:val="21"/>
              </w:rPr>
              <w:t>.</w:t>
            </w:r>
            <w:r w:rsidR="00297953">
              <w:rPr>
                <w:rFonts w:ascii="Times New Roman" w:hAnsi="Times New Roman" w:cs="Times New Roman"/>
                <w:sz w:val="21"/>
                <w:szCs w:val="21"/>
              </w:rPr>
              <w:t>10</w:t>
            </w:r>
            <w:r w:rsidRPr="00752DF1">
              <w:rPr>
                <w:rFonts w:ascii="Times New Roman" w:hAnsi="Times New Roman" w:cs="Times New Roman"/>
                <w:sz w:val="21"/>
                <w:szCs w:val="21"/>
              </w:rPr>
              <w:t>.2020 г.</w:t>
            </w:r>
          </w:p>
          <w:p w14:paraId="57EA9846" w14:textId="77777777" w:rsidR="00325BBF" w:rsidRPr="00752DF1" w:rsidRDefault="00325BBF" w:rsidP="00325BBF">
            <w:pPr>
              <w:spacing w:after="0" w:line="240" w:lineRule="auto"/>
              <w:jc w:val="both"/>
              <w:rPr>
                <w:rFonts w:ascii="Times New Roman" w:eastAsia="Times New Roman" w:hAnsi="Times New Roman" w:cs="Times New Roman"/>
                <w:sz w:val="21"/>
                <w:szCs w:val="21"/>
                <w:lang w:eastAsia="ru-RU"/>
              </w:rPr>
            </w:pPr>
          </w:p>
          <w:p w14:paraId="5DE09DE1" w14:textId="77777777" w:rsidR="00325BBF" w:rsidRPr="00752DF1" w:rsidRDefault="00325BBF" w:rsidP="00325BBF">
            <w:pPr>
              <w:spacing w:after="0" w:line="240" w:lineRule="auto"/>
              <w:jc w:val="both"/>
              <w:rPr>
                <w:rFonts w:ascii="Times New Roman" w:hAnsi="Times New Roman" w:cs="Times New Roman"/>
                <w:b/>
                <w:sz w:val="21"/>
                <w:szCs w:val="21"/>
              </w:rPr>
            </w:pPr>
            <w:r w:rsidRPr="00752DF1">
              <w:rPr>
                <w:rFonts w:ascii="Times New Roman" w:hAnsi="Times New Roman" w:cs="Times New Roman"/>
                <w:b/>
                <w:sz w:val="21"/>
                <w:szCs w:val="21"/>
              </w:rPr>
              <w:t>Место предоставления Извещения и Документации:</w:t>
            </w:r>
          </w:p>
          <w:p w14:paraId="56C0FA26" w14:textId="77777777" w:rsidR="008D23AE" w:rsidRPr="00752DF1" w:rsidRDefault="00325BBF" w:rsidP="008D23AE">
            <w:pPr>
              <w:pStyle w:val="a8"/>
              <w:rPr>
                <w:rFonts w:ascii="Calibri" w:hAnsi="Calibri" w:cs="Calibri"/>
                <w:color w:val="212121"/>
                <w:sz w:val="20"/>
                <w:szCs w:val="20"/>
              </w:rPr>
            </w:pPr>
            <w:r w:rsidRPr="00752DF1">
              <w:rPr>
                <w:sz w:val="21"/>
                <w:szCs w:val="21"/>
              </w:rPr>
              <w:t>•</w:t>
            </w:r>
            <w:r w:rsidRPr="00752DF1">
              <w:rPr>
                <w:sz w:val="21"/>
                <w:szCs w:val="21"/>
              </w:rPr>
              <w:tab/>
              <w:t xml:space="preserve">сайт </w:t>
            </w:r>
            <w:r w:rsidR="00C95333" w:rsidRPr="00752DF1">
              <w:rPr>
                <w:sz w:val="21"/>
                <w:szCs w:val="21"/>
              </w:rPr>
              <w:t xml:space="preserve">Заказчика </w:t>
            </w:r>
            <w:hyperlink r:id="rId8" w:tooltip="https://аэропортволгоград.рф/airport/ooo-mav/&#10;Ctrl+ щелчок или касание: перейти по ссылке" w:history="1">
              <w:r w:rsidR="008D23AE" w:rsidRPr="00752DF1">
                <w:rPr>
                  <w:rStyle w:val="a7"/>
                  <w:rFonts w:ascii="Calibri" w:hAnsi="Calibri" w:cs="Calibri"/>
                  <w:sz w:val="20"/>
                  <w:szCs w:val="20"/>
                </w:rPr>
                <w:t>https://аэропортволгоград.рф/airport/ooo-mav/</w:t>
              </w:r>
            </w:hyperlink>
          </w:p>
          <w:p w14:paraId="1208A3BB" w14:textId="5442A654" w:rsidR="00325BBF" w:rsidRPr="00752DF1" w:rsidRDefault="00325BBF" w:rsidP="00325BBF">
            <w:pPr>
              <w:spacing w:after="0" w:line="240" w:lineRule="auto"/>
              <w:jc w:val="both"/>
              <w:rPr>
                <w:rFonts w:ascii="Times New Roman" w:hAnsi="Times New Roman" w:cs="Times New Roman"/>
                <w:sz w:val="21"/>
                <w:szCs w:val="21"/>
              </w:rPr>
            </w:pPr>
            <w:r w:rsidRPr="00752DF1">
              <w:rPr>
                <w:rFonts w:ascii="Times New Roman" w:hAnsi="Times New Roman" w:cs="Times New Roman"/>
                <w:sz w:val="21"/>
                <w:szCs w:val="21"/>
              </w:rPr>
              <w:t>•</w:t>
            </w:r>
            <w:r w:rsidRPr="00752DF1">
              <w:rPr>
                <w:rFonts w:ascii="Times New Roman" w:hAnsi="Times New Roman" w:cs="Times New Roman"/>
                <w:sz w:val="21"/>
                <w:szCs w:val="21"/>
              </w:rPr>
              <w:tab/>
              <w:t xml:space="preserve">633104, Новосибирская обл., г. Обь, проспект </w:t>
            </w:r>
            <w:proofErr w:type="spellStart"/>
            <w:r w:rsidRPr="00752DF1">
              <w:rPr>
                <w:rFonts w:ascii="Times New Roman" w:hAnsi="Times New Roman" w:cs="Times New Roman"/>
                <w:sz w:val="21"/>
                <w:szCs w:val="21"/>
              </w:rPr>
              <w:t>Мозжерина</w:t>
            </w:r>
            <w:proofErr w:type="spellEnd"/>
            <w:r w:rsidRPr="00752DF1">
              <w:rPr>
                <w:rFonts w:ascii="Times New Roman" w:hAnsi="Times New Roman" w:cs="Times New Roman"/>
                <w:sz w:val="21"/>
                <w:szCs w:val="21"/>
              </w:rPr>
              <w:t>, д.8А, кабинет 329.</w:t>
            </w:r>
          </w:p>
          <w:p w14:paraId="707E077C" w14:textId="77777777" w:rsidR="00325BBF" w:rsidRPr="00752DF1" w:rsidRDefault="00325BBF" w:rsidP="00325BBF">
            <w:pPr>
              <w:spacing w:after="0" w:line="240" w:lineRule="auto"/>
              <w:jc w:val="both"/>
              <w:rPr>
                <w:rFonts w:ascii="Times New Roman" w:hAnsi="Times New Roman" w:cs="Times New Roman"/>
                <w:b/>
                <w:sz w:val="21"/>
                <w:szCs w:val="21"/>
              </w:rPr>
            </w:pPr>
          </w:p>
          <w:p w14:paraId="2DF215FC" w14:textId="77777777" w:rsidR="00325BBF" w:rsidRPr="00752DF1" w:rsidRDefault="00325BBF" w:rsidP="00325BBF">
            <w:pPr>
              <w:spacing w:after="0" w:line="240" w:lineRule="auto"/>
              <w:jc w:val="both"/>
              <w:rPr>
                <w:rFonts w:ascii="Times New Roman" w:hAnsi="Times New Roman" w:cs="Times New Roman"/>
                <w:b/>
                <w:sz w:val="21"/>
                <w:szCs w:val="21"/>
              </w:rPr>
            </w:pPr>
            <w:r w:rsidRPr="00752DF1">
              <w:rPr>
                <w:rFonts w:ascii="Times New Roman" w:hAnsi="Times New Roman" w:cs="Times New Roman"/>
                <w:b/>
                <w:sz w:val="21"/>
                <w:szCs w:val="21"/>
              </w:rPr>
              <w:t xml:space="preserve">Порядок предоставления извещения и документации о закупке: </w:t>
            </w:r>
          </w:p>
          <w:p w14:paraId="3B423ACA" w14:textId="77777777" w:rsidR="00325BBF" w:rsidRPr="00752DF1" w:rsidRDefault="00325BBF" w:rsidP="00325BBF">
            <w:pPr>
              <w:spacing w:after="0" w:line="240" w:lineRule="auto"/>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Извещение и Документация может предоставляться:</w:t>
            </w:r>
          </w:p>
          <w:p w14:paraId="76D633D7" w14:textId="5F74FEFE" w:rsidR="00325BBF" w:rsidRPr="00752DF1" w:rsidRDefault="00325BBF" w:rsidP="008D23AE">
            <w:pPr>
              <w:pStyle w:val="a8"/>
              <w:rPr>
                <w:rFonts w:ascii="Calibri" w:hAnsi="Calibri" w:cs="Calibri"/>
                <w:color w:val="212121"/>
              </w:rPr>
            </w:pPr>
            <w:r w:rsidRPr="00752DF1">
              <w:rPr>
                <w:sz w:val="21"/>
                <w:szCs w:val="21"/>
              </w:rPr>
              <w:t>•</w:t>
            </w:r>
            <w:r w:rsidRPr="00752DF1">
              <w:rPr>
                <w:sz w:val="21"/>
                <w:szCs w:val="21"/>
              </w:rPr>
              <w:tab/>
              <w:t xml:space="preserve">в электронной форме бесплатно любому заинтересованному лицу посредством скачивания </w:t>
            </w:r>
            <w:r w:rsidRPr="00752DF1">
              <w:rPr>
                <w:color w:val="000000" w:themeColor="text1"/>
                <w:sz w:val="21"/>
                <w:szCs w:val="21"/>
              </w:rPr>
              <w:t xml:space="preserve">документации с сайта </w:t>
            </w:r>
            <w:r w:rsidR="008D23AE" w:rsidRPr="00752DF1">
              <w:rPr>
                <w:color w:val="000000" w:themeColor="text1"/>
                <w:sz w:val="21"/>
                <w:szCs w:val="21"/>
              </w:rPr>
              <w:t xml:space="preserve"> </w:t>
            </w:r>
            <w:r w:rsidR="008D23AE" w:rsidRPr="00752DF1">
              <w:rPr>
                <w:sz w:val="22"/>
                <w:szCs w:val="22"/>
              </w:rPr>
              <w:t>(</w:t>
            </w:r>
            <w:hyperlink r:id="rId9" w:tooltip="https://аэропортволгоград.рф/airport/ooo-mav/&#10;Ctrl+ щелчок или касание: перейти по ссылке" w:history="1">
              <w:r w:rsidR="008D23AE" w:rsidRPr="00752DF1">
                <w:rPr>
                  <w:rStyle w:val="a7"/>
                  <w:rFonts w:ascii="Calibri" w:hAnsi="Calibri" w:cs="Calibri"/>
                  <w:sz w:val="20"/>
                  <w:szCs w:val="20"/>
                </w:rPr>
                <w:t>https://аэропортволгоград.рф/airport/ooo-mav/</w:t>
              </w:r>
            </w:hyperlink>
            <w:r w:rsidR="008D23AE" w:rsidRPr="00752DF1">
              <w:rPr>
                <w:rStyle w:val="a7"/>
                <w:sz w:val="20"/>
                <w:szCs w:val="20"/>
              </w:rPr>
              <w:t>)</w:t>
            </w:r>
            <w:r w:rsidR="008D23AE" w:rsidRPr="00752DF1">
              <w:rPr>
                <w:rFonts w:ascii="Calibri" w:hAnsi="Calibri" w:cs="Calibri"/>
                <w:color w:val="000000"/>
              </w:rPr>
              <w:t xml:space="preserve"> </w:t>
            </w:r>
            <w:r w:rsidRPr="00752DF1">
              <w:rPr>
                <w:sz w:val="21"/>
                <w:szCs w:val="21"/>
              </w:rPr>
              <w:t xml:space="preserve"> или путем направления по электронной почте;</w:t>
            </w:r>
          </w:p>
          <w:p w14:paraId="128FC4DB" w14:textId="77777777" w:rsidR="00325BBF" w:rsidRPr="00752DF1" w:rsidRDefault="00325BBF" w:rsidP="00325BBF">
            <w:pPr>
              <w:spacing w:after="0" w:line="240" w:lineRule="auto"/>
              <w:contextualSpacing/>
              <w:jc w:val="both"/>
              <w:rPr>
                <w:rFonts w:ascii="Times New Roman" w:hAnsi="Times New Roman" w:cs="Times New Roman"/>
                <w:sz w:val="21"/>
                <w:szCs w:val="21"/>
              </w:rPr>
            </w:pPr>
            <w:r w:rsidRPr="00752DF1">
              <w:rPr>
                <w:rFonts w:ascii="Times New Roman" w:hAnsi="Times New Roman" w:cs="Times New Roman"/>
                <w:sz w:val="21"/>
                <w:szCs w:val="21"/>
              </w:rPr>
              <w:t>•</w:t>
            </w:r>
            <w:r w:rsidRPr="00752DF1">
              <w:rPr>
                <w:rFonts w:ascii="Times New Roman" w:hAnsi="Times New Roman" w:cs="Times New Roman"/>
                <w:sz w:val="21"/>
                <w:szCs w:val="21"/>
              </w:rPr>
              <w:tab/>
              <w:t>в письменной форме (на бумажном носителе) в сроки, указанные в п. 16 Информационной карты ежедневно в рабочие дни (кроме субботы, воскресения и праздничных дней) с 10-00 до 17-00 ч новосибирского времени (перерыв на обед с 12-00 до 13-00 ч).</w:t>
            </w:r>
          </w:p>
          <w:p w14:paraId="307FC1E1" w14:textId="77777777" w:rsidR="00325BBF" w:rsidRPr="00752DF1" w:rsidRDefault="00325BBF" w:rsidP="00325BBF">
            <w:pPr>
              <w:spacing w:after="0" w:line="240" w:lineRule="auto"/>
              <w:contextualSpacing/>
              <w:jc w:val="both"/>
              <w:rPr>
                <w:rFonts w:ascii="Times New Roman" w:eastAsia="Times New Roman" w:hAnsi="Times New Roman" w:cs="Times New Roman"/>
                <w:sz w:val="21"/>
                <w:szCs w:val="21"/>
                <w:lang w:eastAsia="ru-RU"/>
              </w:rPr>
            </w:pPr>
            <w:r w:rsidRPr="00752DF1">
              <w:rPr>
                <w:rFonts w:ascii="Times New Roman" w:hAnsi="Times New Roman" w:cs="Times New Roman"/>
                <w:sz w:val="21"/>
                <w:szCs w:val="21"/>
              </w:rPr>
              <w:t>Комплект закупочной документации на бумажном носителе предоставляется на основании письменного заявления заинтересованного лица, написанного в произвольной форме на имя руководителя управления по закупкам ООО «НОВАПОРТ-ОЦО» Шергиной Ирины Васильевны, в течение 2 (двух) рабочих дней со дня получения Организатором соответствующего заявления.</w:t>
            </w:r>
          </w:p>
        </w:tc>
      </w:tr>
      <w:tr w:rsidR="00325BBF" w:rsidRPr="00752DF1" w14:paraId="37E0FC5A" w14:textId="77777777" w:rsidTr="000A6193">
        <w:trPr>
          <w:jc w:val="center"/>
        </w:trPr>
        <w:tc>
          <w:tcPr>
            <w:tcW w:w="851" w:type="dxa"/>
            <w:shd w:val="clear" w:color="auto" w:fill="auto"/>
            <w:vAlign w:val="center"/>
          </w:tcPr>
          <w:p w14:paraId="44E4490A" w14:textId="4D378ACB"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1</w:t>
            </w:r>
            <w:r w:rsidR="006450A1" w:rsidRPr="00752DF1">
              <w:rPr>
                <w:rFonts w:ascii="Times New Roman" w:eastAsia="Times New Roman" w:hAnsi="Times New Roman" w:cs="Times New Roman"/>
                <w:b/>
                <w:sz w:val="21"/>
                <w:szCs w:val="21"/>
                <w:lang w:eastAsia="ru-RU"/>
              </w:rPr>
              <w:t>8</w:t>
            </w:r>
          </w:p>
        </w:tc>
        <w:tc>
          <w:tcPr>
            <w:tcW w:w="2688" w:type="dxa"/>
            <w:shd w:val="clear" w:color="auto" w:fill="auto"/>
            <w:vAlign w:val="center"/>
          </w:tcPr>
          <w:p w14:paraId="04D2D8B5"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hAnsi="Times New Roman" w:cs="Times New Roman"/>
                <w:b/>
                <w:sz w:val="21"/>
                <w:szCs w:val="21"/>
              </w:rPr>
              <w:t>Дата и время окончания срока предоставления Участникам закупки разъяснения положений Извещения и Документации</w:t>
            </w:r>
          </w:p>
        </w:tc>
        <w:tc>
          <w:tcPr>
            <w:tcW w:w="6881" w:type="dxa"/>
            <w:shd w:val="clear" w:color="auto" w:fill="auto"/>
            <w:vAlign w:val="center"/>
          </w:tcPr>
          <w:p w14:paraId="27D04397" w14:textId="5E290370" w:rsidR="00325BBF" w:rsidRPr="00752DF1" w:rsidRDefault="00325BBF" w:rsidP="00325BBF">
            <w:pPr>
              <w:spacing w:after="0" w:line="240" w:lineRule="auto"/>
              <w:jc w:val="both"/>
              <w:rPr>
                <w:rFonts w:ascii="Times New Roman" w:hAnsi="Times New Roman" w:cs="Times New Roman"/>
                <w:sz w:val="21"/>
                <w:szCs w:val="21"/>
              </w:rPr>
            </w:pPr>
            <w:r w:rsidRPr="00752DF1">
              <w:rPr>
                <w:rFonts w:ascii="Times New Roman" w:hAnsi="Times New Roman" w:cs="Times New Roman"/>
                <w:sz w:val="21"/>
                <w:szCs w:val="21"/>
              </w:rPr>
              <w:t xml:space="preserve">Разъяснения положений Извещения и Документации осуществляются со дня следующего за датой размещения Извещения и Документации на сайте: </w:t>
            </w:r>
          </w:p>
          <w:p w14:paraId="7BBDB54B" w14:textId="0B7479CF" w:rsidR="00325BBF" w:rsidRPr="00752DF1" w:rsidRDefault="00325BBF" w:rsidP="006029AF">
            <w:pPr>
              <w:spacing w:after="0" w:line="240" w:lineRule="auto"/>
              <w:jc w:val="both"/>
              <w:rPr>
                <w:rFonts w:ascii="Times New Roman" w:eastAsia="Times New Roman" w:hAnsi="Times New Roman" w:cs="Times New Roman"/>
                <w:sz w:val="21"/>
                <w:szCs w:val="21"/>
                <w:lang w:eastAsia="ru-RU"/>
              </w:rPr>
            </w:pPr>
            <w:r w:rsidRPr="00752DF1">
              <w:rPr>
                <w:rFonts w:ascii="Times New Roman" w:hAnsi="Times New Roman" w:cs="Times New Roman"/>
                <w:sz w:val="21"/>
                <w:szCs w:val="21"/>
              </w:rPr>
              <w:t>до «</w:t>
            </w:r>
            <w:r w:rsidR="00297953">
              <w:rPr>
                <w:rFonts w:ascii="Times New Roman" w:hAnsi="Times New Roman" w:cs="Times New Roman"/>
                <w:sz w:val="21"/>
                <w:szCs w:val="21"/>
              </w:rPr>
              <w:t>30</w:t>
            </w:r>
            <w:r w:rsidRPr="00752DF1">
              <w:rPr>
                <w:rFonts w:ascii="Times New Roman" w:hAnsi="Times New Roman" w:cs="Times New Roman"/>
                <w:sz w:val="21"/>
                <w:szCs w:val="21"/>
              </w:rPr>
              <w:t xml:space="preserve">» </w:t>
            </w:r>
            <w:r w:rsidR="00297953">
              <w:rPr>
                <w:rFonts w:ascii="Times New Roman" w:hAnsi="Times New Roman" w:cs="Times New Roman"/>
                <w:sz w:val="21"/>
                <w:szCs w:val="21"/>
              </w:rPr>
              <w:t>сентября</w:t>
            </w:r>
            <w:r w:rsidRPr="00752DF1">
              <w:rPr>
                <w:rFonts w:ascii="Times New Roman" w:hAnsi="Times New Roman" w:cs="Times New Roman"/>
                <w:sz w:val="21"/>
                <w:szCs w:val="21"/>
              </w:rPr>
              <w:t xml:space="preserve"> 2020 </w:t>
            </w:r>
            <w:r w:rsidR="006029AF" w:rsidRPr="00752DF1">
              <w:rPr>
                <w:rFonts w:ascii="Times New Roman" w:hAnsi="Times New Roman" w:cs="Times New Roman"/>
                <w:sz w:val="21"/>
                <w:szCs w:val="21"/>
              </w:rPr>
              <w:t>г. до 17</w:t>
            </w:r>
            <w:r w:rsidRPr="00752DF1">
              <w:rPr>
                <w:rFonts w:ascii="Times New Roman" w:hAnsi="Times New Roman" w:cs="Times New Roman"/>
                <w:sz w:val="21"/>
                <w:szCs w:val="21"/>
              </w:rPr>
              <w:t xml:space="preserve">:00 по </w:t>
            </w:r>
            <w:r w:rsidR="00EF486E" w:rsidRPr="00752DF1">
              <w:rPr>
                <w:rFonts w:ascii="Times New Roman" w:hAnsi="Times New Roman" w:cs="Times New Roman"/>
                <w:sz w:val="21"/>
                <w:szCs w:val="21"/>
              </w:rPr>
              <w:t>волгоградскому</w:t>
            </w:r>
            <w:r w:rsidRPr="00752DF1">
              <w:rPr>
                <w:rFonts w:ascii="Times New Roman" w:hAnsi="Times New Roman" w:cs="Times New Roman"/>
                <w:sz w:val="21"/>
                <w:szCs w:val="21"/>
              </w:rPr>
              <w:t xml:space="preserve"> времени.</w:t>
            </w:r>
          </w:p>
        </w:tc>
      </w:tr>
      <w:tr w:rsidR="00325BBF" w:rsidRPr="00752DF1" w14:paraId="5EF91174" w14:textId="77777777" w:rsidTr="000A6193">
        <w:trPr>
          <w:jc w:val="center"/>
        </w:trPr>
        <w:tc>
          <w:tcPr>
            <w:tcW w:w="851" w:type="dxa"/>
            <w:shd w:val="clear" w:color="auto" w:fill="auto"/>
            <w:vAlign w:val="center"/>
          </w:tcPr>
          <w:p w14:paraId="4D3DD725" w14:textId="7CADE1A3"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lastRenderedPageBreak/>
              <w:t>1</w:t>
            </w:r>
            <w:r w:rsidR="006450A1" w:rsidRPr="00752DF1">
              <w:rPr>
                <w:rFonts w:ascii="Times New Roman" w:eastAsia="Times New Roman" w:hAnsi="Times New Roman" w:cs="Times New Roman"/>
                <w:b/>
                <w:sz w:val="21"/>
                <w:szCs w:val="21"/>
                <w:lang w:eastAsia="ru-RU"/>
              </w:rPr>
              <w:t>9</w:t>
            </w:r>
          </w:p>
        </w:tc>
        <w:tc>
          <w:tcPr>
            <w:tcW w:w="2688" w:type="dxa"/>
            <w:shd w:val="clear" w:color="auto" w:fill="auto"/>
            <w:vAlign w:val="center"/>
          </w:tcPr>
          <w:p w14:paraId="58738719"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hAnsi="Times New Roman" w:cs="Times New Roman"/>
                <w:b/>
                <w:sz w:val="21"/>
                <w:szCs w:val="21"/>
              </w:rPr>
              <w:t>Срок внесения изменений в Документацию, в том числе в Извещение</w:t>
            </w:r>
          </w:p>
        </w:tc>
        <w:tc>
          <w:tcPr>
            <w:tcW w:w="6881" w:type="dxa"/>
            <w:shd w:val="clear" w:color="auto" w:fill="auto"/>
            <w:vAlign w:val="center"/>
          </w:tcPr>
          <w:p w14:paraId="6312B00F" w14:textId="77777777" w:rsidR="00325BBF" w:rsidRPr="00752DF1" w:rsidRDefault="00325BBF" w:rsidP="00325BBF">
            <w:pPr>
              <w:spacing w:after="0" w:line="240" w:lineRule="auto"/>
              <w:jc w:val="both"/>
              <w:rPr>
                <w:rFonts w:ascii="Times New Roman" w:eastAsia="Times New Roman" w:hAnsi="Times New Roman" w:cs="Times New Roman"/>
                <w:b/>
                <w:i/>
                <w:sz w:val="21"/>
                <w:szCs w:val="21"/>
                <w:lang w:eastAsia="ru-RU"/>
              </w:rPr>
            </w:pPr>
            <w:r w:rsidRPr="00752DF1">
              <w:rPr>
                <w:rFonts w:ascii="Times New Roman" w:hAnsi="Times New Roman" w:cs="Times New Roman"/>
                <w:sz w:val="21"/>
                <w:szCs w:val="21"/>
              </w:rPr>
              <w:t>Изменения в Документацию могут быть внесены до даты и времени окончания срока подачи заявок, установленной в п. 11 настоящей Информационной карты.</w:t>
            </w:r>
          </w:p>
        </w:tc>
      </w:tr>
      <w:tr w:rsidR="00325BBF" w:rsidRPr="00752DF1" w14:paraId="470E4DF8" w14:textId="77777777" w:rsidTr="000A6193">
        <w:trPr>
          <w:jc w:val="center"/>
        </w:trPr>
        <w:tc>
          <w:tcPr>
            <w:tcW w:w="851" w:type="dxa"/>
            <w:shd w:val="clear" w:color="auto" w:fill="auto"/>
            <w:vAlign w:val="center"/>
          </w:tcPr>
          <w:p w14:paraId="141F7F76" w14:textId="21AAD774" w:rsidR="00325BBF" w:rsidRPr="00752DF1" w:rsidRDefault="006450A1"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20</w:t>
            </w:r>
          </w:p>
        </w:tc>
        <w:tc>
          <w:tcPr>
            <w:tcW w:w="2688" w:type="dxa"/>
            <w:shd w:val="clear" w:color="auto" w:fill="auto"/>
            <w:vAlign w:val="center"/>
          </w:tcPr>
          <w:p w14:paraId="1769900F"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Срок и порядок отказа от проведения закупки</w:t>
            </w:r>
          </w:p>
        </w:tc>
        <w:tc>
          <w:tcPr>
            <w:tcW w:w="6881" w:type="dxa"/>
            <w:shd w:val="clear" w:color="auto" w:fill="auto"/>
          </w:tcPr>
          <w:p w14:paraId="47C86026" w14:textId="4CD147EC" w:rsidR="00325BBF" w:rsidRPr="00752DF1" w:rsidRDefault="00325BBF" w:rsidP="00325BBF">
            <w:pPr>
              <w:spacing w:after="0" w:line="240" w:lineRule="auto"/>
              <w:jc w:val="both"/>
              <w:rPr>
                <w:rFonts w:ascii="Times New Roman" w:hAnsi="Times New Roman" w:cs="Times New Roman"/>
                <w:sz w:val="21"/>
                <w:szCs w:val="21"/>
              </w:rPr>
            </w:pPr>
            <w:r w:rsidRPr="00752DF1">
              <w:rPr>
                <w:rFonts w:ascii="Times New Roman" w:hAnsi="Times New Roman" w:cs="Times New Roman"/>
                <w:sz w:val="21"/>
                <w:szCs w:val="21"/>
              </w:rPr>
              <w:t>Заказчик вправе отказаться от проведения закупки и (или) от заключения договора в порядке, сроки и на условиях, предусмотренных в настоящей Документации.</w:t>
            </w:r>
          </w:p>
          <w:p w14:paraId="6D1D5D54" w14:textId="77777777" w:rsidR="00325BBF" w:rsidRPr="00752DF1" w:rsidRDefault="00325BBF" w:rsidP="00325BBF">
            <w:pPr>
              <w:spacing w:after="0" w:line="240" w:lineRule="auto"/>
              <w:jc w:val="both"/>
              <w:rPr>
                <w:rFonts w:ascii="Times New Roman" w:hAnsi="Times New Roman" w:cs="Times New Roman"/>
                <w:sz w:val="21"/>
                <w:szCs w:val="21"/>
              </w:rPr>
            </w:pPr>
          </w:p>
          <w:p w14:paraId="1A926351" w14:textId="77777777" w:rsidR="00325BBF" w:rsidRPr="00752DF1" w:rsidRDefault="00325BBF" w:rsidP="00325BBF">
            <w:pPr>
              <w:spacing w:after="0" w:line="240" w:lineRule="auto"/>
              <w:jc w:val="both"/>
              <w:rPr>
                <w:rFonts w:ascii="Times New Roman" w:hAnsi="Times New Roman" w:cs="Times New Roman"/>
                <w:sz w:val="21"/>
                <w:szCs w:val="21"/>
              </w:rPr>
            </w:pPr>
          </w:p>
          <w:p w14:paraId="7CF8E161" w14:textId="77777777" w:rsidR="00325BBF" w:rsidRPr="00752DF1" w:rsidRDefault="00325BBF" w:rsidP="00325BBF">
            <w:pPr>
              <w:spacing w:after="0" w:line="240" w:lineRule="auto"/>
              <w:jc w:val="both"/>
              <w:rPr>
                <w:rFonts w:ascii="Times New Roman" w:hAnsi="Times New Roman" w:cs="Times New Roman"/>
                <w:sz w:val="21"/>
                <w:szCs w:val="21"/>
              </w:rPr>
            </w:pPr>
          </w:p>
          <w:p w14:paraId="13C1081F" w14:textId="77777777" w:rsidR="00325BBF" w:rsidRPr="00752DF1" w:rsidRDefault="00325BBF" w:rsidP="00325BBF">
            <w:pPr>
              <w:spacing w:after="0" w:line="240" w:lineRule="auto"/>
              <w:jc w:val="both"/>
              <w:rPr>
                <w:rFonts w:ascii="Times New Roman" w:hAnsi="Times New Roman" w:cs="Times New Roman"/>
                <w:sz w:val="21"/>
                <w:szCs w:val="21"/>
              </w:rPr>
            </w:pPr>
          </w:p>
          <w:p w14:paraId="72EB46F6" w14:textId="77777777" w:rsidR="00325BBF" w:rsidRPr="00752DF1" w:rsidRDefault="00325BBF" w:rsidP="00325BBF">
            <w:pPr>
              <w:spacing w:after="0" w:line="240" w:lineRule="auto"/>
              <w:jc w:val="both"/>
              <w:rPr>
                <w:rFonts w:ascii="Times New Roman" w:eastAsia="Times New Roman" w:hAnsi="Times New Roman" w:cs="Times New Roman"/>
                <w:sz w:val="21"/>
                <w:szCs w:val="21"/>
                <w:lang w:eastAsia="ru-RU"/>
              </w:rPr>
            </w:pPr>
          </w:p>
        </w:tc>
      </w:tr>
      <w:tr w:rsidR="00325BBF" w:rsidRPr="00752DF1" w14:paraId="3296C8E1" w14:textId="77777777" w:rsidTr="00DD7A85">
        <w:trPr>
          <w:jc w:val="center"/>
        </w:trPr>
        <w:tc>
          <w:tcPr>
            <w:tcW w:w="10420" w:type="dxa"/>
            <w:gridSpan w:val="3"/>
            <w:shd w:val="clear" w:color="auto" w:fill="D9D9D9"/>
          </w:tcPr>
          <w:p w14:paraId="0AD1EDA7" w14:textId="77777777" w:rsidR="00325BBF" w:rsidRPr="00752DF1" w:rsidRDefault="00325BBF" w:rsidP="00325BBF">
            <w:pPr>
              <w:spacing w:after="0" w:line="240" w:lineRule="auto"/>
              <w:rPr>
                <w:rFonts w:ascii="Times New Roman" w:eastAsia="Times New Roman" w:hAnsi="Times New Roman" w:cs="Times New Roman"/>
                <w:b/>
                <w:i/>
                <w:sz w:val="21"/>
                <w:szCs w:val="21"/>
                <w:lang w:eastAsia="ru-RU"/>
              </w:rPr>
            </w:pPr>
            <w:r w:rsidRPr="00752DF1">
              <w:rPr>
                <w:rFonts w:ascii="Times New Roman" w:eastAsia="Times New Roman" w:hAnsi="Times New Roman" w:cs="Times New Roman"/>
                <w:b/>
                <w:i/>
                <w:sz w:val="21"/>
                <w:szCs w:val="21"/>
                <w:lang w:eastAsia="ru-RU"/>
              </w:rPr>
              <w:t>Требования к предмету закупки</w:t>
            </w:r>
          </w:p>
        </w:tc>
      </w:tr>
      <w:tr w:rsidR="00325BBF" w:rsidRPr="00752DF1" w14:paraId="1F78CC14" w14:textId="77777777" w:rsidTr="000A6193">
        <w:trPr>
          <w:jc w:val="center"/>
        </w:trPr>
        <w:tc>
          <w:tcPr>
            <w:tcW w:w="851" w:type="dxa"/>
            <w:shd w:val="clear" w:color="auto" w:fill="auto"/>
            <w:vAlign w:val="center"/>
          </w:tcPr>
          <w:p w14:paraId="5DA535D4" w14:textId="665E3FF0"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2</w:t>
            </w:r>
            <w:r w:rsidR="006450A1" w:rsidRPr="00752DF1">
              <w:rPr>
                <w:rFonts w:ascii="Times New Roman" w:eastAsia="Times New Roman" w:hAnsi="Times New Roman" w:cs="Times New Roman"/>
                <w:b/>
                <w:sz w:val="21"/>
                <w:szCs w:val="21"/>
                <w:lang w:eastAsia="ru-RU"/>
              </w:rPr>
              <w:t>1</w:t>
            </w:r>
          </w:p>
        </w:tc>
        <w:tc>
          <w:tcPr>
            <w:tcW w:w="2688" w:type="dxa"/>
            <w:shd w:val="clear" w:color="auto" w:fill="auto"/>
            <w:vAlign w:val="center"/>
          </w:tcPr>
          <w:p w14:paraId="260EFAE8"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hAnsi="Times New Roman" w:cs="Times New Roman"/>
                <w:b/>
                <w:sz w:val="21"/>
                <w:szCs w:val="21"/>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81" w:type="dxa"/>
            <w:shd w:val="clear" w:color="auto" w:fill="auto"/>
            <w:vAlign w:val="center"/>
          </w:tcPr>
          <w:p w14:paraId="27BC578C" w14:textId="77777777" w:rsidR="00325BBF" w:rsidRPr="00752DF1" w:rsidRDefault="00325BBF" w:rsidP="00325BBF">
            <w:pPr>
              <w:pStyle w:val="52"/>
              <w:tabs>
                <w:tab w:val="left" w:pos="709"/>
              </w:tabs>
              <w:spacing w:after="0" w:line="240" w:lineRule="auto"/>
              <w:ind w:left="0"/>
              <w:jc w:val="both"/>
              <w:rPr>
                <w:rFonts w:ascii="Times New Roman" w:hAnsi="Times New Roman"/>
                <w:sz w:val="21"/>
                <w:szCs w:val="21"/>
              </w:rPr>
            </w:pPr>
            <w:r w:rsidRPr="00752DF1">
              <w:rPr>
                <w:rFonts w:ascii="Times New Roman" w:hAnsi="Times New Roman"/>
                <w:sz w:val="21"/>
                <w:szCs w:val="21"/>
              </w:rPr>
              <w:t>Все перечисленные требования указаны в «Техническом задании» (Приложение № 3 к Закупочной документации), являющимся неотъемлемой частью настоящей Закупочной документации.</w:t>
            </w:r>
          </w:p>
          <w:p w14:paraId="7F775159" w14:textId="77777777" w:rsidR="00325BBF" w:rsidRPr="00752DF1" w:rsidRDefault="00325BBF" w:rsidP="00325BBF">
            <w:pPr>
              <w:spacing w:after="0" w:line="240" w:lineRule="auto"/>
              <w:rPr>
                <w:rFonts w:ascii="Times New Roman" w:eastAsia="Times New Roman" w:hAnsi="Times New Roman" w:cs="Times New Roman"/>
                <w:b/>
                <w:i/>
                <w:sz w:val="21"/>
                <w:szCs w:val="21"/>
                <w:lang w:eastAsia="ru-RU"/>
              </w:rPr>
            </w:pPr>
          </w:p>
        </w:tc>
      </w:tr>
      <w:tr w:rsidR="00325BBF" w:rsidRPr="00752DF1" w14:paraId="4BC0033B" w14:textId="77777777" w:rsidTr="000A6193">
        <w:trPr>
          <w:jc w:val="center"/>
        </w:trPr>
        <w:tc>
          <w:tcPr>
            <w:tcW w:w="851" w:type="dxa"/>
            <w:shd w:val="clear" w:color="auto" w:fill="auto"/>
            <w:vAlign w:val="center"/>
          </w:tcPr>
          <w:p w14:paraId="7839E1C5" w14:textId="32BC4669"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2</w:t>
            </w:r>
            <w:r w:rsidR="006450A1" w:rsidRPr="00752DF1">
              <w:rPr>
                <w:rFonts w:ascii="Times New Roman" w:eastAsia="Times New Roman" w:hAnsi="Times New Roman" w:cs="Times New Roman"/>
                <w:b/>
                <w:sz w:val="21"/>
                <w:szCs w:val="21"/>
                <w:lang w:eastAsia="ru-RU"/>
              </w:rPr>
              <w:t>2</w:t>
            </w:r>
          </w:p>
        </w:tc>
        <w:tc>
          <w:tcPr>
            <w:tcW w:w="2688" w:type="dxa"/>
            <w:shd w:val="clear" w:color="auto" w:fill="auto"/>
            <w:vAlign w:val="center"/>
          </w:tcPr>
          <w:p w14:paraId="5F973FD8"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hAnsi="Times New Roman" w:cs="Times New Roman"/>
                <w:b/>
                <w:sz w:val="21"/>
                <w:szCs w:val="21"/>
              </w:rPr>
              <w:t>Место, условия и сроки (периоды) поставки товара, выполнения работы, оказания услуги</w:t>
            </w:r>
          </w:p>
        </w:tc>
        <w:tc>
          <w:tcPr>
            <w:tcW w:w="6881" w:type="dxa"/>
            <w:shd w:val="clear" w:color="auto" w:fill="auto"/>
          </w:tcPr>
          <w:p w14:paraId="48793648" w14:textId="77777777" w:rsidR="00325BBF" w:rsidRPr="00752DF1" w:rsidRDefault="00325BBF" w:rsidP="00325BBF">
            <w:pPr>
              <w:spacing w:after="0" w:line="240" w:lineRule="auto"/>
              <w:jc w:val="both"/>
              <w:rPr>
                <w:rFonts w:ascii="Times New Roman" w:hAnsi="Times New Roman" w:cs="Times New Roman"/>
                <w:sz w:val="21"/>
                <w:szCs w:val="21"/>
              </w:rPr>
            </w:pPr>
            <w:r w:rsidRPr="00752DF1">
              <w:rPr>
                <w:rFonts w:ascii="Times New Roman" w:hAnsi="Times New Roman" w:cs="Times New Roman"/>
                <w:b/>
                <w:sz w:val="21"/>
                <w:szCs w:val="21"/>
              </w:rPr>
              <w:t xml:space="preserve">Место выполнения работ: </w:t>
            </w:r>
            <w:r w:rsidRPr="00752DF1">
              <w:rPr>
                <w:rFonts w:ascii="Times New Roman" w:hAnsi="Times New Roman" w:cs="Times New Roman"/>
                <w:sz w:val="21"/>
                <w:szCs w:val="21"/>
              </w:rPr>
              <w:t>указано в Проекте договора (Приложение № 4 к Закупочной документации), являющимся неотъемлемой частью настоящей Закупочной документации.</w:t>
            </w:r>
          </w:p>
          <w:p w14:paraId="6D2448D0" w14:textId="77777777" w:rsidR="00325BBF" w:rsidRPr="00752DF1" w:rsidRDefault="00325BBF" w:rsidP="00325BBF">
            <w:pPr>
              <w:widowControl w:val="0"/>
              <w:suppressLineNumbers/>
              <w:suppressAutoHyphens/>
              <w:snapToGrid w:val="0"/>
              <w:spacing w:after="0" w:line="240" w:lineRule="auto"/>
              <w:jc w:val="both"/>
              <w:rPr>
                <w:rFonts w:ascii="Times New Roman" w:hAnsi="Times New Roman" w:cs="Times New Roman"/>
                <w:sz w:val="21"/>
                <w:szCs w:val="21"/>
              </w:rPr>
            </w:pPr>
          </w:p>
          <w:p w14:paraId="240A398B" w14:textId="77777777" w:rsidR="00325BBF" w:rsidRPr="00752DF1" w:rsidRDefault="00325BBF" w:rsidP="00325BBF">
            <w:pPr>
              <w:spacing w:after="0" w:line="240" w:lineRule="auto"/>
              <w:jc w:val="both"/>
              <w:rPr>
                <w:rFonts w:ascii="Times New Roman" w:hAnsi="Times New Roman" w:cs="Times New Roman"/>
                <w:sz w:val="21"/>
                <w:szCs w:val="21"/>
              </w:rPr>
            </w:pPr>
            <w:r w:rsidRPr="00752DF1">
              <w:rPr>
                <w:rFonts w:ascii="Times New Roman" w:hAnsi="Times New Roman" w:cs="Times New Roman"/>
                <w:b/>
                <w:sz w:val="21"/>
                <w:szCs w:val="21"/>
              </w:rPr>
              <w:t>Условия выполнения работ</w:t>
            </w:r>
            <w:r w:rsidRPr="00752DF1">
              <w:rPr>
                <w:rFonts w:ascii="Times New Roman" w:hAnsi="Times New Roman" w:cs="Times New Roman"/>
                <w:sz w:val="21"/>
                <w:szCs w:val="21"/>
              </w:rPr>
              <w:t>: изложены в Проекте договора (Приложение № 4 к Закупочной документации), являющимся неотъемлемой частью настоящей Закупочной документации.</w:t>
            </w:r>
          </w:p>
          <w:p w14:paraId="374E4537" w14:textId="77777777" w:rsidR="00325BBF" w:rsidRPr="00752DF1" w:rsidRDefault="00325BBF" w:rsidP="00325BBF">
            <w:pPr>
              <w:spacing w:after="0" w:line="240" w:lineRule="auto"/>
              <w:jc w:val="both"/>
              <w:rPr>
                <w:rFonts w:ascii="Times New Roman" w:hAnsi="Times New Roman" w:cs="Times New Roman"/>
                <w:sz w:val="21"/>
                <w:szCs w:val="21"/>
              </w:rPr>
            </w:pPr>
          </w:p>
          <w:p w14:paraId="50C21FE7" w14:textId="77777777" w:rsidR="00325BBF" w:rsidRPr="00752DF1" w:rsidRDefault="00325BBF" w:rsidP="00325BBF">
            <w:pPr>
              <w:pStyle w:val="Default"/>
              <w:jc w:val="both"/>
              <w:rPr>
                <w:rFonts w:eastAsiaTheme="minorHAnsi"/>
                <w:b/>
                <w:color w:val="auto"/>
                <w:sz w:val="21"/>
                <w:szCs w:val="21"/>
                <w:lang w:eastAsia="en-US"/>
              </w:rPr>
            </w:pPr>
            <w:r w:rsidRPr="00752DF1">
              <w:rPr>
                <w:rFonts w:eastAsiaTheme="minorHAnsi"/>
                <w:b/>
                <w:color w:val="auto"/>
                <w:sz w:val="21"/>
                <w:szCs w:val="21"/>
                <w:lang w:eastAsia="en-US"/>
              </w:rPr>
              <w:t xml:space="preserve">Сроки выполнения работ: </w:t>
            </w:r>
          </w:p>
          <w:p w14:paraId="424EC15A" w14:textId="1041A3AB" w:rsidR="00325BBF" w:rsidRPr="00752DF1" w:rsidRDefault="00325BBF" w:rsidP="00325BBF">
            <w:pPr>
              <w:spacing w:after="0" w:line="240" w:lineRule="auto"/>
              <w:rPr>
                <w:rFonts w:ascii="Times New Roman" w:hAnsi="Times New Roman" w:cs="Times New Roman"/>
                <w:sz w:val="21"/>
                <w:szCs w:val="21"/>
              </w:rPr>
            </w:pPr>
            <w:r w:rsidRPr="00752DF1">
              <w:rPr>
                <w:rFonts w:ascii="Times New Roman" w:hAnsi="Times New Roman" w:cs="Times New Roman"/>
                <w:sz w:val="21"/>
                <w:szCs w:val="21"/>
              </w:rPr>
              <w:t xml:space="preserve">Начало выполнения работ – с даты </w:t>
            </w:r>
            <w:r w:rsidR="00EB74BF" w:rsidRPr="00752DF1">
              <w:rPr>
                <w:rFonts w:ascii="Times New Roman" w:hAnsi="Times New Roman" w:cs="Times New Roman"/>
                <w:sz w:val="21"/>
                <w:szCs w:val="21"/>
              </w:rPr>
              <w:t>подписания Договора</w:t>
            </w:r>
            <w:r w:rsidRPr="00752DF1">
              <w:rPr>
                <w:rFonts w:ascii="Times New Roman" w:hAnsi="Times New Roman" w:cs="Times New Roman"/>
                <w:sz w:val="21"/>
                <w:szCs w:val="21"/>
              </w:rPr>
              <w:t>.</w:t>
            </w:r>
          </w:p>
          <w:p w14:paraId="625C6AC4" w14:textId="7360285D" w:rsidR="00325BBF" w:rsidRPr="00752DF1" w:rsidRDefault="00325BBF" w:rsidP="00325BBF">
            <w:pPr>
              <w:spacing w:after="0" w:line="240" w:lineRule="auto"/>
              <w:rPr>
                <w:rFonts w:ascii="Times New Roman" w:hAnsi="Times New Roman" w:cs="Times New Roman"/>
                <w:sz w:val="21"/>
                <w:szCs w:val="21"/>
              </w:rPr>
            </w:pPr>
            <w:r w:rsidRPr="00752DF1">
              <w:rPr>
                <w:rFonts w:ascii="Times New Roman" w:hAnsi="Times New Roman" w:cs="Times New Roman"/>
                <w:sz w:val="21"/>
                <w:szCs w:val="21"/>
              </w:rPr>
              <w:t xml:space="preserve">Окончание выполнения работ - не позднее </w:t>
            </w:r>
            <w:r w:rsidR="00640148">
              <w:rPr>
                <w:rFonts w:ascii="Times New Roman" w:hAnsi="Times New Roman" w:cs="Times New Roman"/>
                <w:b/>
                <w:sz w:val="21"/>
                <w:szCs w:val="21"/>
              </w:rPr>
              <w:t>25</w:t>
            </w:r>
            <w:r w:rsidRPr="00640148">
              <w:rPr>
                <w:rFonts w:ascii="Times New Roman" w:hAnsi="Times New Roman" w:cs="Times New Roman"/>
                <w:b/>
                <w:sz w:val="21"/>
                <w:szCs w:val="21"/>
              </w:rPr>
              <w:t>.</w:t>
            </w:r>
            <w:r w:rsidR="00FB67A4">
              <w:rPr>
                <w:rFonts w:ascii="Times New Roman" w:hAnsi="Times New Roman" w:cs="Times New Roman"/>
                <w:b/>
                <w:sz w:val="21"/>
                <w:szCs w:val="21"/>
              </w:rPr>
              <w:t>0</w:t>
            </w:r>
            <w:r w:rsidR="00EA6148">
              <w:rPr>
                <w:rFonts w:ascii="Times New Roman" w:hAnsi="Times New Roman" w:cs="Times New Roman"/>
                <w:b/>
                <w:sz w:val="21"/>
                <w:szCs w:val="21"/>
              </w:rPr>
              <w:t>3</w:t>
            </w:r>
            <w:bookmarkStart w:id="0" w:name="_GoBack"/>
            <w:bookmarkEnd w:id="0"/>
            <w:r w:rsidR="00640148" w:rsidRPr="00640148">
              <w:rPr>
                <w:rFonts w:ascii="Times New Roman" w:hAnsi="Times New Roman" w:cs="Times New Roman"/>
                <w:b/>
                <w:sz w:val="21"/>
                <w:szCs w:val="21"/>
              </w:rPr>
              <w:t>.202</w:t>
            </w:r>
            <w:r w:rsidR="00FB67A4">
              <w:rPr>
                <w:rFonts w:ascii="Times New Roman" w:hAnsi="Times New Roman" w:cs="Times New Roman"/>
                <w:b/>
                <w:sz w:val="21"/>
                <w:szCs w:val="21"/>
              </w:rPr>
              <w:t>2</w:t>
            </w:r>
          </w:p>
          <w:p w14:paraId="0E78CF93" w14:textId="77777777" w:rsidR="00325BBF" w:rsidRPr="00752DF1" w:rsidRDefault="00325BBF" w:rsidP="00325BBF">
            <w:pPr>
              <w:spacing w:after="0" w:line="240" w:lineRule="auto"/>
              <w:rPr>
                <w:rFonts w:ascii="Times New Roman" w:hAnsi="Times New Roman" w:cs="Times New Roman"/>
                <w:sz w:val="21"/>
                <w:szCs w:val="21"/>
              </w:rPr>
            </w:pPr>
          </w:p>
        </w:tc>
      </w:tr>
      <w:tr w:rsidR="00325BBF" w:rsidRPr="00752DF1" w14:paraId="141A0B63" w14:textId="77777777" w:rsidTr="000A6193">
        <w:trPr>
          <w:jc w:val="center"/>
        </w:trPr>
        <w:tc>
          <w:tcPr>
            <w:tcW w:w="851" w:type="dxa"/>
            <w:shd w:val="clear" w:color="auto" w:fill="auto"/>
            <w:vAlign w:val="center"/>
          </w:tcPr>
          <w:p w14:paraId="2048DD8E" w14:textId="41959355"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lastRenderedPageBreak/>
              <w:t>2</w:t>
            </w:r>
            <w:r w:rsidR="006450A1" w:rsidRPr="00752DF1">
              <w:rPr>
                <w:rFonts w:ascii="Times New Roman" w:eastAsia="Times New Roman" w:hAnsi="Times New Roman" w:cs="Times New Roman"/>
                <w:b/>
                <w:sz w:val="21"/>
                <w:szCs w:val="21"/>
                <w:lang w:eastAsia="ru-RU"/>
              </w:rPr>
              <w:t>3</w:t>
            </w:r>
          </w:p>
        </w:tc>
        <w:tc>
          <w:tcPr>
            <w:tcW w:w="2688" w:type="dxa"/>
            <w:shd w:val="clear" w:color="auto" w:fill="auto"/>
            <w:vAlign w:val="center"/>
          </w:tcPr>
          <w:p w14:paraId="6AD6FF3C" w14:textId="197B994A" w:rsidR="00325BBF" w:rsidRPr="00752DF1" w:rsidRDefault="00325BBF" w:rsidP="006029A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Сведения о начальной (максимальной) цене договора (цене лота)</w:t>
            </w:r>
          </w:p>
        </w:tc>
        <w:tc>
          <w:tcPr>
            <w:tcW w:w="6881" w:type="dxa"/>
            <w:shd w:val="clear" w:color="auto" w:fill="auto"/>
            <w:vAlign w:val="center"/>
          </w:tcPr>
          <w:p w14:paraId="3A34AD1D" w14:textId="279798A6" w:rsidR="00325BBF" w:rsidRPr="00752DF1" w:rsidRDefault="00325BBF" w:rsidP="00325BBF">
            <w:pPr>
              <w:spacing w:after="0" w:line="240" w:lineRule="auto"/>
              <w:jc w:val="center"/>
              <w:rPr>
                <w:rFonts w:ascii="Times New Roman" w:hAnsi="Times New Roman" w:cs="Times New Roman"/>
                <w:b/>
                <w:sz w:val="21"/>
                <w:szCs w:val="21"/>
              </w:rPr>
            </w:pPr>
            <w:r w:rsidRPr="00752DF1">
              <w:rPr>
                <w:rFonts w:ascii="Times New Roman" w:hAnsi="Times New Roman" w:cs="Times New Roman"/>
                <w:b/>
                <w:sz w:val="21"/>
                <w:szCs w:val="21"/>
              </w:rPr>
              <w:t>2 </w:t>
            </w:r>
            <w:r w:rsidR="00D07276" w:rsidRPr="00752DF1">
              <w:rPr>
                <w:rFonts w:ascii="Times New Roman" w:hAnsi="Times New Roman" w:cs="Times New Roman"/>
                <w:b/>
                <w:sz w:val="21"/>
                <w:szCs w:val="21"/>
              </w:rPr>
              <w:t>1</w:t>
            </w:r>
            <w:r w:rsidRPr="00752DF1">
              <w:rPr>
                <w:rFonts w:ascii="Times New Roman" w:hAnsi="Times New Roman" w:cs="Times New Roman"/>
                <w:b/>
                <w:sz w:val="21"/>
                <w:szCs w:val="21"/>
              </w:rPr>
              <w:t>00 000 000 (Два миллиарда</w:t>
            </w:r>
            <w:r w:rsidR="00D07276" w:rsidRPr="00752DF1">
              <w:rPr>
                <w:rFonts w:ascii="Times New Roman" w:hAnsi="Times New Roman" w:cs="Times New Roman"/>
                <w:b/>
                <w:sz w:val="21"/>
                <w:szCs w:val="21"/>
              </w:rPr>
              <w:t xml:space="preserve"> сто миллионов</w:t>
            </w:r>
            <w:r w:rsidRPr="00752DF1">
              <w:rPr>
                <w:rFonts w:ascii="Times New Roman" w:hAnsi="Times New Roman" w:cs="Times New Roman"/>
                <w:b/>
                <w:sz w:val="21"/>
                <w:szCs w:val="21"/>
              </w:rPr>
              <w:t xml:space="preserve">) рублей 00 копеек </w:t>
            </w:r>
          </w:p>
          <w:p w14:paraId="11E20D66" w14:textId="77777777" w:rsidR="00325BBF" w:rsidRPr="00752DF1" w:rsidRDefault="00325BBF" w:rsidP="00325BBF">
            <w:pPr>
              <w:spacing w:after="0" w:line="240" w:lineRule="auto"/>
              <w:jc w:val="center"/>
              <w:rPr>
                <w:rFonts w:ascii="Times New Roman" w:hAnsi="Times New Roman" w:cs="Times New Roman"/>
                <w:b/>
                <w:sz w:val="21"/>
                <w:szCs w:val="21"/>
              </w:rPr>
            </w:pPr>
            <w:r w:rsidRPr="00752DF1">
              <w:rPr>
                <w:rFonts w:ascii="Times New Roman" w:hAnsi="Times New Roman" w:cs="Times New Roman"/>
                <w:b/>
                <w:sz w:val="21"/>
                <w:szCs w:val="21"/>
              </w:rPr>
              <w:t>(в том числе НДС)</w:t>
            </w:r>
          </w:p>
          <w:p w14:paraId="550AA2F2" w14:textId="434E9EF3" w:rsidR="00325BBF" w:rsidRPr="00752DF1" w:rsidRDefault="00325BBF" w:rsidP="00325BBF">
            <w:pPr>
              <w:spacing w:after="0" w:line="240" w:lineRule="auto"/>
              <w:jc w:val="center"/>
              <w:rPr>
                <w:rFonts w:ascii="Times New Roman" w:eastAsia="Times New Roman" w:hAnsi="Times New Roman" w:cs="Times New Roman"/>
                <w:b/>
                <w:i/>
                <w:color w:val="FF0000"/>
                <w:sz w:val="21"/>
                <w:szCs w:val="21"/>
                <w:lang w:eastAsia="ru-RU"/>
              </w:rPr>
            </w:pPr>
          </w:p>
        </w:tc>
      </w:tr>
      <w:tr w:rsidR="00325BBF" w:rsidRPr="00752DF1" w14:paraId="362AB290" w14:textId="77777777" w:rsidTr="000A6193">
        <w:trPr>
          <w:jc w:val="center"/>
        </w:trPr>
        <w:tc>
          <w:tcPr>
            <w:tcW w:w="851" w:type="dxa"/>
            <w:shd w:val="clear" w:color="auto" w:fill="auto"/>
            <w:vAlign w:val="center"/>
          </w:tcPr>
          <w:p w14:paraId="463396E7" w14:textId="5819D43D"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2</w:t>
            </w:r>
            <w:r w:rsidR="006450A1" w:rsidRPr="00752DF1">
              <w:rPr>
                <w:rFonts w:ascii="Times New Roman" w:eastAsia="Times New Roman" w:hAnsi="Times New Roman" w:cs="Times New Roman"/>
                <w:b/>
                <w:sz w:val="21"/>
                <w:szCs w:val="21"/>
                <w:lang w:eastAsia="ru-RU"/>
              </w:rPr>
              <w:t>4</w:t>
            </w:r>
          </w:p>
        </w:tc>
        <w:tc>
          <w:tcPr>
            <w:tcW w:w="2688" w:type="dxa"/>
            <w:shd w:val="clear" w:color="auto" w:fill="auto"/>
            <w:vAlign w:val="center"/>
          </w:tcPr>
          <w:p w14:paraId="4430EFC3" w14:textId="77777777" w:rsidR="00325BBF" w:rsidRPr="00752DF1" w:rsidRDefault="00325BBF" w:rsidP="00325BBF">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752DF1">
              <w:rPr>
                <w:rFonts w:ascii="Times New Roman" w:hAnsi="Times New Roman" w:cs="Times New Roman"/>
                <w:b/>
                <w:bCs/>
                <w:sz w:val="21"/>
                <w:szCs w:val="21"/>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6881" w:type="dxa"/>
            <w:shd w:val="clear" w:color="auto" w:fill="auto"/>
          </w:tcPr>
          <w:p w14:paraId="4B35566A" w14:textId="54A6DD5C" w:rsidR="00325BBF" w:rsidRPr="00752DF1" w:rsidRDefault="00325BBF" w:rsidP="00325BBF">
            <w:pPr>
              <w:spacing w:after="0" w:line="240" w:lineRule="auto"/>
              <w:jc w:val="both"/>
              <w:rPr>
                <w:rFonts w:ascii="Times New Roman" w:hAnsi="Times New Roman" w:cs="Times New Roman"/>
                <w:sz w:val="21"/>
                <w:szCs w:val="21"/>
              </w:rPr>
            </w:pPr>
            <w:r w:rsidRPr="00752DF1">
              <w:rPr>
                <w:rFonts w:ascii="Times New Roman" w:hAnsi="Times New Roman" w:cs="Times New Roman"/>
                <w:sz w:val="21"/>
                <w:szCs w:val="21"/>
              </w:rPr>
              <w:t>В Цену Работ включены расходы, указанные в «Проекте договора» (Приложение № 4 к Закупочной документации).</w:t>
            </w:r>
          </w:p>
          <w:p w14:paraId="0A2E882C" w14:textId="6304D391" w:rsidR="00325BBF" w:rsidRPr="00752DF1" w:rsidRDefault="00325BBF" w:rsidP="00325BBF">
            <w:pPr>
              <w:spacing w:after="0" w:line="240" w:lineRule="auto"/>
              <w:jc w:val="both"/>
              <w:rPr>
                <w:rFonts w:ascii="Times New Roman" w:hAnsi="Times New Roman" w:cs="Times New Roman"/>
                <w:sz w:val="21"/>
                <w:szCs w:val="21"/>
              </w:rPr>
            </w:pPr>
            <w:r w:rsidRPr="00752DF1">
              <w:rPr>
                <w:rFonts w:ascii="Times New Roman" w:hAnsi="Times New Roman" w:cs="Times New Roman"/>
                <w:sz w:val="21"/>
                <w:szCs w:val="21"/>
              </w:rPr>
              <w:t>Цена договора, содержащаяся в Заявке, должна быть выражена в рублях.</w:t>
            </w:r>
          </w:p>
        </w:tc>
      </w:tr>
      <w:tr w:rsidR="00325BBF" w:rsidRPr="00752DF1" w14:paraId="719B339A" w14:textId="77777777" w:rsidTr="000A6193">
        <w:trPr>
          <w:jc w:val="center"/>
        </w:trPr>
        <w:tc>
          <w:tcPr>
            <w:tcW w:w="851" w:type="dxa"/>
            <w:shd w:val="clear" w:color="auto" w:fill="auto"/>
            <w:vAlign w:val="center"/>
          </w:tcPr>
          <w:p w14:paraId="1F110918" w14:textId="22D6A5A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2</w:t>
            </w:r>
            <w:r w:rsidR="006450A1" w:rsidRPr="00752DF1">
              <w:rPr>
                <w:rFonts w:ascii="Times New Roman" w:eastAsia="Times New Roman" w:hAnsi="Times New Roman" w:cs="Times New Roman"/>
                <w:b/>
                <w:sz w:val="21"/>
                <w:szCs w:val="21"/>
                <w:lang w:eastAsia="ru-RU"/>
              </w:rPr>
              <w:t>5</w:t>
            </w:r>
          </w:p>
        </w:tc>
        <w:tc>
          <w:tcPr>
            <w:tcW w:w="2688" w:type="dxa"/>
            <w:shd w:val="clear" w:color="auto" w:fill="auto"/>
            <w:vAlign w:val="center"/>
          </w:tcPr>
          <w:p w14:paraId="6B969BD5"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Форма, сроки и порядок оплаты товара, работы, услуги</w:t>
            </w:r>
          </w:p>
        </w:tc>
        <w:tc>
          <w:tcPr>
            <w:tcW w:w="6881" w:type="dxa"/>
            <w:shd w:val="clear" w:color="auto" w:fill="auto"/>
          </w:tcPr>
          <w:p w14:paraId="0BE52A7A" w14:textId="77777777" w:rsidR="00325BBF" w:rsidRPr="00752DF1" w:rsidRDefault="00325BBF" w:rsidP="00325BBF">
            <w:pPr>
              <w:spacing w:after="0" w:line="240" w:lineRule="auto"/>
              <w:jc w:val="both"/>
              <w:rPr>
                <w:rFonts w:ascii="Times New Roman" w:eastAsia="Times New Roman" w:hAnsi="Times New Roman" w:cs="Times New Roman"/>
                <w:b/>
                <w:i/>
                <w:sz w:val="21"/>
                <w:szCs w:val="21"/>
                <w:lang w:eastAsia="ru-RU"/>
              </w:rPr>
            </w:pPr>
            <w:r w:rsidRPr="00752DF1">
              <w:rPr>
                <w:rFonts w:ascii="Times New Roman" w:hAnsi="Times New Roman" w:cs="Times New Roman"/>
                <w:sz w:val="21"/>
                <w:szCs w:val="21"/>
              </w:rPr>
              <w:t>Оплата работ производится Заказчиком в объеме и на условиях, установленных в «Проекте договора» (Приложение № 4 к Закупочной документации).</w:t>
            </w:r>
          </w:p>
        </w:tc>
      </w:tr>
      <w:tr w:rsidR="00325BBF" w:rsidRPr="00752DF1" w14:paraId="68630FFE" w14:textId="77777777" w:rsidTr="000A6193">
        <w:trPr>
          <w:jc w:val="center"/>
        </w:trPr>
        <w:tc>
          <w:tcPr>
            <w:tcW w:w="851" w:type="dxa"/>
            <w:shd w:val="clear" w:color="auto" w:fill="auto"/>
            <w:vAlign w:val="center"/>
          </w:tcPr>
          <w:p w14:paraId="6A179E5E" w14:textId="01116138"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2</w:t>
            </w:r>
            <w:r w:rsidR="006450A1" w:rsidRPr="00752DF1">
              <w:rPr>
                <w:rFonts w:ascii="Times New Roman" w:eastAsia="Times New Roman" w:hAnsi="Times New Roman" w:cs="Times New Roman"/>
                <w:b/>
                <w:sz w:val="21"/>
                <w:szCs w:val="21"/>
                <w:lang w:eastAsia="ru-RU"/>
              </w:rPr>
              <w:t>6</w:t>
            </w:r>
          </w:p>
        </w:tc>
        <w:tc>
          <w:tcPr>
            <w:tcW w:w="2688" w:type="dxa"/>
            <w:shd w:val="clear" w:color="auto" w:fill="auto"/>
            <w:vAlign w:val="center"/>
          </w:tcPr>
          <w:p w14:paraId="27236D11"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 xml:space="preserve">Требование об обеспечение заявки на участие в закупке </w:t>
            </w:r>
          </w:p>
        </w:tc>
        <w:tc>
          <w:tcPr>
            <w:tcW w:w="6881" w:type="dxa"/>
            <w:shd w:val="clear" w:color="auto" w:fill="auto"/>
            <w:vAlign w:val="center"/>
          </w:tcPr>
          <w:p w14:paraId="151BF4C1"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Установлено</w:t>
            </w:r>
          </w:p>
          <w:p w14:paraId="6C893FD7" w14:textId="6755BB30" w:rsidR="00325BBF" w:rsidRPr="00752DF1" w:rsidRDefault="00325BBF" w:rsidP="00325BBF">
            <w:pPr>
              <w:spacing w:after="0" w:line="240" w:lineRule="auto"/>
              <w:jc w:val="center"/>
              <w:rPr>
                <w:rFonts w:ascii="Times New Roman" w:eastAsia="Times New Roman" w:hAnsi="Times New Roman" w:cs="Times New Roman"/>
                <w:sz w:val="21"/>
                <w:szCs w:val="21"/>
                <w:lang w:eastAsia="ru-RU"/>
              </w:rPr>
            </w:pPr>
            <w:r w:rsidRPr="00752DF1">
              <w:rPr>
                <w:rFonts w:ascii="Times New Roman" w:eastAsia="Times New Roman" w:hAnsi="Times New Roman" w:cs="Times New Roman"/>
                <w:b/>
                <w:sz w:val="21"/>
                <w:szCs w:val="21"/>
                <w:lang w:eastAsia="ru-RU"/>
              </w:rPr>
              <w:t>3</w:t>
            </w:r>
            <w:r w:rsidR="00D07276" w:rsidRPr="00752DF1">
              <w:rPr>
                <w:rFonts w:ascii="Times New Roman" w:eastAsia="Times New Roman" w:hAnsi="Times New Roman" w:cs="Times New Roman"/>
                <w:b/>
                <w:sz w:val="21"/>
                <w:szCs w:val="21"/>
                <w:lang w:eastAsia="ru-RU"/>
              </w:rPr>
              <w:t>1</w:t>
            </w:r>
            <w:r w:rsidRPr="00752DF1">
              <w:rPr>
                <w:rFonts w:ascii="Times New Roman" w:eastAsia="Times New Roman" w:hAnsi="Times New Roman" w:cs="Times New Roman"/>
                <w:b/>
                <w:sz w:val="21"/>
                <w:szCs w:val="21"/>
                <w:lang w:eastAsia="ru-RU"/>
              </w:rPr>
              <w:t> </w:t>
            </w:r>
            <w:r w:rsidR="00D07276" w:rsidRPr="00752DF1">
              <w:rPr>
                <w:rFonts w:ascii="Times New Roman" w:eastAsia="Times New Roman" w:hAnsi="Times New Roman" w:cs="Times New Roman"/>
                <w:b/>
                <w:sz w:val="21"/>
                <w:szCs w:val="21"/>
                <w:lang w:eastAsia="ru-RU"/>
              </w:rPr>
              <w:t>5</w:t>
            </w:r>
            <w:r w:rsidRPr="00752DF1">
              <w:rPr>
                <w:rFonts w:ascii="Times New Roman" w:eastAsia="Times New Roman" w:hAnsi="Times New Roman" w:cs="Times New Roman"/>
                <w:b/>
                <w:sz w:val="21"/>
                <w:szCs w:val="21"/>
                <w:lang w:eastAsia="ru-RU"/>
              </w:rPr>
              <w:t xml:space="preserve">00 000 (Тридцать </w:t>
            </w:r>
            <w:r w:rsidR="00D07276" w:rsidRPr="00752DF1">
              <w:rPr>
                <w:rFonts w:ascii="Times New Roman" w:eastAsia="Times New Roman" w:hAnsi="Times New Roman" w:cs="Times New Roman"/>
                <w:b/>
                <w:sz w:val="21"/>
                <w:szCs w:val="21"/>
                <w:lang w:eastAsia="ru-RU"/>
              </w:rPr>
              <w:t xml:space="preserve">один </w:t>
            </w:r>
            <w:r w:rsidRPr="00752DF1">
              <w:rPr>
                <w:rFonts w:ascii="Times New Roman" w:eastAsia="Times New Roman" w:hAnsi="Times New Roman" w:cs="Times New Roman"/>
                <w:b/>
                <w:sz w:val="21"/>
                <w:szCs w:val="21"/>
                <w:lang w:eastAsia="ru-RU"/>
              </w:rPr>
              <w:t>миллион</w:t>
            </w:r>
            <w:r w:rsidR="00D07276" w:rsidRPr="00752DF1">
              <w:rPr>
                <w:rFonts w:ascii="Times New Roman" w:eastAsia="Times New Roman" w:hAnsi="Times New Roman" w:cs="Times New Roman"/>
                <w:b/>
                <w:sz w:val="21"/>
                <w:szCs w:val="21"/>
                <w:lang w:eastAsia="ru-RU"/>
              </w:rPr>
              <w:t xml:space="preserve"> пятьсот тысяч</w:t>
            </w:r>
            <w:r w:rsidRPr="00752DF1">
              <w:rPr>
                <w:rFonts w:ascii="Times New Roman" w:eastAsia="Times New Roman" w:hAnsi="Times New Roman" w:cs="Times New Roman"/>
                <w:b/>
                <w:sz w:val="21"/>
                <w:szCs w:val="21"/>
                <w:lang w:eastAsia="ru-RU"/>
              </w:rPr>
              <w:t>) рублей 00 копеек</w:t>
            </w:r>
          </w:p>
        </w:tc>
      </w:tr>
      <w:tr w:rsidR="00325BBF" w:rsidRPr="00752DF1" w14:paraId="6617303C" w14:textId="77777777" w:rsidTr="000A6193">
        <w:trPr>
          <w:jc w:val="center"/>
        </w:trPr>
        <w:tc>
          <w:tcPr>
            <w:tcW w:w="851" w:type="dxa"/>
            <w:shd w:val="clear" w:color="auto" w:fill="auto"/>
            <w:vAlign w:val="center"/>
          </w:tcPr>
          <w:p w14:paraId="3B696AE6" w14:textId="1B76A580"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2</w:t>
            </w:r>
            <w:r w:rsidR="006450A1" w:rsidRPr="00752DF1">
              <w:rPr>
                <w:rFonts w:ascii="Times New Roman" w:eastAsia="Times New Roman" w:hAnsi="Times New Roman" w:cs="Times New Roman"/>
                <w:b/>
                <w:sz w:val="21"/>
                <w:szCs w:val="21"/>
                <w:lang w:eastAsia="ru-RU"/>
              </w:rPr>
              <w:t>7</w:t>
            </w:r>
          </w:p>
        </w:tc>
        <w:tc>
          <w:tcPr>
            <w:tcW w:w="2688" w:type="dxa"/>
            <w:shd w:val="clear" w:color="auto" w:fill="auto"/>
            <w:vAlign w:val="center"/>
          </w:tcPr>
          <w:p w14:paraId="5636DB69"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Порядок внесения денежных средств в качестве обеспечения заявки на участие в закупке, условия банковской гарантии</w:t>
            </w:r>
          </w:p>
          <w:p w14:paraId="118C2D87"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p>
        </w:tc>
        <w:tc>
          <w:tcPr>
            <w:tcW w:w="6881" w:type="dxa"/>
            <w:shd w:val="clear" w:color="auto" w:fill="FFFFFF" w:themeFill="background1"/>
          </w:tcPr>
          <w:p w14:paraId="49BB5A7A" w14:textId="1395245D" w:rsidR="00325BBF" w:rsidRPr="00752DF1" w:rsidRDefault="00325BBF" w:rsidP="00325BBF">
            <w:pPr>
              <w:spacing w:after="0" w:line="240" w:lineRule="auto"/>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Обеспечение заявки на участие в закупке может предоставляться участником закупки путем внесения денежных средств или независимой безотзывной банковской гарантией (далее по тексту также – банковская гарантия). Выбор способа обеспечения заявки на участие в закупке осуществляется участником самостоятельно.</w:t>
            </w:r>
          </w:p>
          <w:p w14:paraId="338ACA45" w14:textId="7FEA4D85" w:rsidR="00325BBF" w:rsidRPr="00752DF1" w:rsidRDefault="00325BBF" w:rsidP="00D6378D">
            <w:pPr>
              <w:tabs>
                <w:tab w:val="left" w:pos="993"/>
              </w:tabs>
              <w:spacing w:after="0" w:line="240" w:lineRule="auto"/>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 xml:space="preserve">При обеспечении заявки на участие в закупке путем внесения денежных средств на счет заказчика, указанный в документации, факт внесения участником закупки таких денежных средств подтверждается копией платежного поручения, подтверждающим перечисление денежных средств в качестве обеспечения заявки на участие в закупке. В платежном поручении в графе «назначение платежа» указывается: «Средства, вносимые в качестве обеспечения заявки на участие в закупке </w:t>
            </w:r>
            <w:r w:rsidR="00D6378D" w:rsidRPr="00752DF1">
              <w:rPr>
                <w:rFonts w:ascii="Times New Roman" w:eastAsia="Times New Roman" w:hAnsi="Times New Roman" w:cs="Times New Roman"/>
                <w:sz w:val="21"/>
                <w:szCs w:val="21"/>
                <w:lang w:eastAsia="ru-RU"/>
              </w:rPr>
              <w:t xml:space="preserve">Выполнение строительно-монтажных </w:t>
            </w:r>
            <w:r w:rsidR="00D6378D" w:rsidRPr="00752DF1">
              <w:rPr>
                <w:rFonts w:ascii="Times New Roman" w:eastAsia="Times New Roman" w:hAnsi="Times New Roman" w:cs="Times New Roman"/>
                <w:color w:val="000000" w:themeColor="text1"/>
                <w:sz w:val="21"/>
                <w:szCs w:val="21"/>
                <w:lang w:eastAsia="ru-RU"/>
              </w:rPr>
              <w:t>работ по объекту «Реконструкция аэровокзального комплекса международных и внутренних воздушных линий международного аэропорта Волгоград»</w:t>
            </w:r>
            <w:r w:rsidRPr="00752DF1">
              <w:rPr>
                <w:rFonts w:ascii="Times New Roman" w:eastAsia="Times New Roman" w:hAnsi="Times New Roman" w:cs="Times New Roman"/>
                <w:color w:val="000000" w:themeColor="text1"/>
                <w:sz w:val="21"/>
                <w:szCs w:val="21"/>
                <w:lang w:eastAsia="ru-RU"/>
              </w:rPr>
              <w:t xml:space="preserve">). НДС </w:t>
            </w:r>
            <w:r w:rsidRPr="00752DF1">
              <w:rPr>
                <w:rFonts w:ascii="Times New Roman" w:eastAsia="Times New Roman" w:hAnsi="Times New Roman" w:cs="Times New Roman"/>
                <w:sz w:val="21"/>
                <w:szCs w:val="21"/>
                <w:lang w:eastAsia="ru-RU"/>
              </w:rPr>
              <w:t>не облагается».</w:t>
            </w:r>
          </w:p>
          <w:p w14:paraId="6E7E8BA3" w14:textId="77777777" w:rsidR="00325BBF" w:rsidRPr="00752DF1" w:rsidRDefault="00325BBF" w:rsidP="00325BBF">
            <w:pPr>
              <w:spacing w:after="0" w:line="240" w:lineRule="auto"/>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При обеспечении заявки на участие в закупке путем предоставления банковской гарантии факт обеспечения заявки подтверждается предоставлением безотзывной банковской гарантии. Срок действия банковской гарантии, предоставленной в качестве обеспечения заявки, должен составлять не менее чем один месяц с даты окончания срока подачи заявок.</w:t>
            </w:r>
          </w:p>
          <w:p w14:paraId="07BFCC80" w14:textId="77777777" w:rsidR="00325BBF" w:rsidRPr="00752DF1" w:rsidRDefault="00325BBF" w:rsidP="00325BBF">
            <w:pPr>
              <w:spacing w:after="0" w:line="240" w:lineRule="auto"/>
              <w:jc w:val="both"/>
              <w:rPr>
                <w:rFonts w:ascii="Times New Roman" w:eastAsia="Calibri" w:hAnsi="Times New Roman" w:cs="Times New Roman"/>
                <w:sz w:val="21"/>
                <w:szCs w:val="21"/>
              </w:rPr>
            </w:pPr>
            <w:r w:rsidRPr="00752DF1">
              <w:rPr>
                <w:rFonts w:ascii="Times New Roman" w:eastAsia="Times New Roman" w:hAnsi="Times New Roman" w:cs="Times New Roman"/>
                <w:sz w:val="21"/>
                <w:szCs w:val="21"/>
                <w:lang w:eastAsia="ru-RU"/>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но до даты окончания подачи заявок, указанной в п. 11 настоящей Информационной карты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w:t>
            </w:r>
          </w:p>
          <w:p w14:paraId="64150DB5" w14:textId="77777777" w:rsidR="00325BBF" w:rsidRPr="00752DF1" w:rsidRDefault="00325BBF" w:rsidP="00325BBF">
            <w:pPr>
              <w:spacing w:after="0" w:line="240" w:lineRule="auto"/>
              <w:jc w:val="both"/>
              <w:rPr>
                <w:rFonts w:ascii="Times New Roman" w:eastAsia="Times New Roman" w:hAnsi="Times New Roman" w:cs="Times New Roman"/>
                <w:sz w:val="21"/>
                <w:szCs w:val="21"/>
                <w:lang w:eastAsia="ru-RU"/>
              </w:rPr>
            </w:pPr>
          </w:p>
          <w:p w14:paraId="16BBD656" w14:textId="77777777" w:rsidR="00325BBF" w:rsidRPr="00752DF1" w:rsidRDefault="00325BBF" w:rsidP="00325BBF">
            <w:pPr>
              <w:spacing w:after="0" w:line="240" w:lineRule="auto"/>
              <w:jc w:val="both"/>
              <w:rPr>
                <w:rFonts w:ascii="Times New Roman" w:eastAsia="Times New Roman" w:hAnsi="Times New Roman" w:cs="Times New Roman"/>
                <w:b/>
                <w:sz w:val="21"/>
                <w:szCs w:val="21"/>
                <w:u w:val="single"/>
                <w:lang w:eastAsia="ru-RU"/>
              </w:rPr>
            </w:pPr>
            <w:r w:rsidRPr="00752DF1">
              <w:rPr>
                <w:rFonts w:ascii="Times New Roman" w:eastAsia="Times New Roman" w:hAnsi="Times New Roman" w:cs="Times New Roman"/>
                <w:b/>
                <w:sz w:val="21"/>
                <w:szCs w:val="21"/>
                <w:u w:val="single"/>
                <w:lang w:eastAsia="ru-RU"/>
              </w:rPr>
              <w:t>Реквизиты счета для перечисления денежных средств в качестве обеспечения заявок на участие:</w:t>
            </w:r>
          </w:p>
          <w:p w14:paraId="1867D8A1" w14:textId="77777777" w:rsidR="00D6378D" w:rsidRPr="00752DF1" w:rsidRDefault="00D6378D" w:rsidP="00D6378D">
            <w:pPr>
              <w:keepNext/>
              <w:spacing w:after="0" w:line="240" w:lineRule="auto"/>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lastRenderedPageBreak/>
              <w:t>АО "МЕЖДУНАРОДНЫЙ АЭРОПОРТ ВОЛГОГРАД"</w:t>
            </w:r>
            <w:r w:rsidRPr="00752DF1">
              <w:rPr>
                <w:rFonts w:ascii="Times New Roman" w:eastAsia="Times New Roman" w:hAnsi="Times New Roman" w:cs="Times New Roman"/>
                <w:sz w:val="21"/>
                <w:szCs w:val="21"/>
                <w:lang w:eastAsia="ru-RU"/>
              </w:rPr>
              <w:tab/>
            </w:r>
          </w:p>
          <w:p w14:paraId="7A1D8EFD" w14:textId="77777777" w:rsidR="004A6730" w:rsidRPr="00752DF1" w:rsidRDefault="00D6378D" w:rsidP="004A6730">
            <w:pPr>
              <w:keepNext/>
              <w:spacing w:after="0"/>
              <w:jc w:val="both"/>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sz w:val="21"/>
                <w:szCs w:val="21"/>
                <w:lang w:eastAsia="ru-RU"/>
              </w:rPr>
              <w:t>ИНН:</w:t>
            </w:r>
            <w:r w:rsidRPr="00752DF1">
              <w:rPr>
                <w:rFonts w:ascii="Times New Roman" w:eastAsia="Times New Roman" w:hAnsi="Times New Roman" w:cs="Times New Roman"/>
                <w:sz w:val="21"/>
                <w:szCs w:val="21"/>
                <w:lang w:eastAsia="ru-RU"/>
              </w:rPr>
              <w:tab/>
            </w:r>
            <w:r w:rsidR="004A6730" w:rsidRPr="00752DF1">
              <w:rPr>
                <w:rFonts w:ascii="Times New Roman" w:eastAsia="Times New Roman" w:hAnsi="Times New Roman" w:cs="Times New Roman"/>
                <w:b/>
                <w:sz w:val="21"/>
                <w:szCs w:val="21"/>
                <w:lang w:eastAsia="ru-RU"/>
              </w:rPr>
              <w:t>3443141775</w:t>
            </w:r>
          </w:p>
          <w:p w14:paraId="026A9163" w14:textId="2E518D3F" w:rsidR="00D6378D" w:rsidRPr="00752DF1" w:rsidRDefault="004A6730" w:rsidP="004A6730">
            <w:pPr>
              <w:keepNext/>
              <w:spacing w:after="0" w:line="240" w:lineRule="auto"/>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К</w:t>
            </w:r>
            <w:r w:rsidR="00D6378D" w:rsidRPr="00752DF1">
              <w:rPr>
                <w:rFonts w:ascii="Times New Roman" w:eastAsia="Times New Roman" w:hAnsi="Times New Roman" w:cs="Times New Roman"/>
                <w:sz w:val="21"/>
                <w:szCs w:val="21"/>
                <w:lang w:eastAsia="ru-RU"/>
              </w:rPr>
              <w:t>ПП:</w:t>
            </w:r>
            <w:r w:rsidR="00D6378D" w:rsidRPr="00752DF1">
              <w:rPr>
                <w:rFonts w:ascii="Times New Roman" w:eastAsia="Times New Roman" w:hAnsi="Times New Roman" w:cs="Times New Roman"/>
                <w:sz w:val="21"/>
                <w:szCs w:val="21"/>
                <w:lang w:eastAsia="ru-RU"/>
              </w:rPr>
              <w:tab/>
              <w:t>344301001</w:t>
            </w:r>
          </w:p>
          <w:p w14:paraId="4D583132" w14:textId="77777777" w:rsidR="00D6378D" w:rsidRPr="00752DF1" w:rsidRDefault="00D6378D" w:rsidP="00D6378D">
            <w:pPr>
              <w:keepNext/>
              <w:spacing w:after="0" w:line="240" w:lineRule="auto"/>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ОГРН:</w:t>
            </w:r>
            <w:r w:rsidRPr="00752DF1">
              <w:rPr>
                <w:rFonts w:ascii="Times New Roman" w:eastAsia="Times New Roman" w:hAnsi="Times New Roman" w:cs="Times New Roman"/>
                <w:sz w:val="21"/>
                <w:szCs w:val="21"/>
                <w:lang w:eastAsia="ru-RU"/>
              </w:rPr>
              <w:tab/>
              <w:t>1133443021172</w:t>
            </w:r>
          </w:p>
          <w:p w14:paraId="5C56DB40" w14:textId="08D27757" w:rsidR="00D6378D" w:rsidRPr="00752DF1" w:rsidRDefault="00D6378D" w:rsidP="00D6378D">
            <w:pPr>
              <w:keepNext/>
              <w:spacing w:after="0" w:line="240" w:lineRule="auto"/>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Расчетный счет:</w:t>
            </w:r>
            <w:r w:rsidRPr="00752DF1">
              <w:rPr>
                <w:rFonts w:ascii="Times New Roman" w:eastAsia="Times New Roman" w:hAnsi="Times New Roman" w:cs="Times New Roman"/>
                <w:sz w:val="21"/>
                <w:szCs w:val="21"/>
                <w:lang w:eastAsia="ru-RU"/>
              </w:rPr>
              <w:tab/>
              <w:t>40702810311000004039</w:t>
            </w:r>
          </w:p>
          <w:p w14:paraId="0B261DEA" w14:textId="77777777" w:rsidR="00D6378D" w:rsidRPr="00752DF1" w:rsidRDefault="00D6378D" w:rsidP="00D6378D">
            <w:pPr>
              <w:keepNext/>
              <w:spacing w:after="0" w:line="240" w:lineRule="auto"/>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Банк:</w:t>
            </w:r>
            <w:r w:rsidRPr="00752DF1">
              <w:rPr>
                <w:rFonts w:ascii="Times New Roman" w:eastAsia="Times New Roman" w:hAnsi="Times New Roman" w:cs="Times New Roman"/>
                <w:sz w:val="21"/>
                <w:szCs w:val="21"/>
                <w:lang w:eastAsia="ru-RU"/>
              </w:rPr>
              <w:tab/>
              <w:t>ВОЛГОГРАДСКОЕ ОТДЕЛЕНИЕ №8621 ПАО СБЕРБАНК</w:t>
            </w:r>
          </w:p>
          <w:p w14:paraId="5056508E" w14:textId="77777777" w:rsidR="00D6378D" w:rsidRPr="00752DF1" w:rsidRDefault="00D6378D" w:rsidP="00D6378D">
            <w:pPr>
              <w:keepNext/>
              <w:spacing w:after="0" w:line="240" w:lineRule="auto"/>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БИК:</w:t>
            </w:r>
            <w:r w:rsidRPr="00752DF1">
              <w:rPr>
                <w:rFonts w:ascii="Times New Roman" w:eastAsia="Times New Roman" w:hAnsi="Times New Roman" w:cs="Times New Roman"/>
                <w:sz w:val="21"/>
                <w:szCs w:val="21"/>
                <w:lang w:eastAsia="ru-RU"/>
              </w:rPr>
              <w:tab/>
              <w:t>041806647</w:t>
            </w:r>
          </w:p>
          <w:p w14:paraId="6D1D8FE0" w14:textId="1A5D3A6B" w:rsidR="00325BBF" w:rsidRPr="00752DF1" w:rsidRDefault="00D6378D" w:rsidP="00D6378D">
            <w:pPr>
              <w:keepNext/>
              <w:spacing w:after="0" w:line="240" w:lineRule="auto"/>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Корр. счет:</w:t>
            </w:r>
            <w:r w:rsidRPr="00752DF1">
              <w:rPr>
                <w:rFonts w:ascii="Times New Roman" w:eastAsia="Times New Roman" w:hAnsi="Times New Roman" w:cs="Times New Roman"/>
                <w:sz w:val="21"/>
                <w:szCs w:val="21"/>
                <w:lang w:eastAsia="ru-RU"/>
              </w:rPr>
              <w:tab/>
              <w:t>30101810100000000647</w:t>
            </w:r>
          </w:p>
          <w:p w14:paraId="5BA0ACB2" w14:textId="77777777" w:rsidR="00325BBF" w:rsidRPr="00752DF1" w:rsidRDefault="00325BBF" w:rsidP="00325BBF">
            <w:pPr>
              <w:keepNext/>
              <w:spacing w:after="0" w:line="240" w:lineRule="auto"/>
              <w:jc w:val="both"/>
              <w:rPr>
                <w:rFonts w:ascii="Times New Roman" w:eastAsia="Times New Roman" w:hAnsi="Times New Roman" w:cs="Times New Roman"/>
                <w:sz w:val="21"/>
                <w:szCs w:val="21"/>
                <w:lang w:eastAsia="ru-RU"/>
              </w:rPr>
            </w:pPr>
          </w:p>
          <w:p w14:paraId="222575F8" w14:textId="77777777" w:rsidR="00325BBF" w:rsidRPr="00752DF1" w:rsidRDefault="00325BBF" w:rsidP="00325BBF">
            <w:pPr>
              <w:keepNext/>
              <w:spacing w:after="0" w:line="240" w:lineRule="auto"/>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Заказчик возвращает денежные средства, внесенные в качестве обеспечения заявок на участие в процедуре закупки, в течение 10 (десяти) рабочих дней со дня:</w:t>
            </w:r>
          </w:p>
          <w:p w14:paraId="122B6CA9" w14:textId="77777777" w:rsidR="00325BBF" w:rsidRPr="00752DF1" w:rsidRDefault="00325BBF" w:rsidP="00325BBF">
            <w:pPr>
              <w:suppressAutoHyphens/>
              <w:spacing w:after="0" w:line="240" w:lineRule="auto"/>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1) принятия Заказчиком решения об отказе от проведения закупки - участнику, подавшему заявку на участие в процедуре закупки;</w:t>
            </w:r>
          </w:p>
          <w:p w14:paraId="26F44066" w14:textId="77777777" w:rsidR="00325BBF" w:rsidRPr="00752DF1" w:rsidRDefault="00325BBF" w:rsidP="00325BBF">
            <w:pPr>
              <w:suppressAutoHyphens/>
              <w:spacing w:after="0" w:line="240" w:lineRule="auto"/>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2) поступления Заказчику уведомления об отзыве заявки на участие в закупке - участнику, отозвавшему заявку на участие в закупке;</w:t>
            </w:r>
          </w:p>
          <w:p w14:paraId="03575AF5" w14:textId="77777777" w:rsidR="00325BBF" w:rsidRPr="00752DF1" w:rsidRDefault="00325BBF" w:rsidP="00325BBF">
            <w:pPr>
              <w:suppressAutoHyphens/>
              <w:spacing w:after="0" w:line="240" w:lineRule="auto"/>
              <w:jc w:val="both"/>
              <w:rPr>
                <w:rFonts w:ascii="Times New Roman" w:eastAsia="Times New Roman" w:hAnsi="Times New Roman" w:cs="Times New Roman"/>
                <w:sz w:val="21"/>
                <w:szCs w:val="21"/>
                <w:lang w:eastAsia="ru-RU"/>
              </w:rPr>
            </w:pPr>
            <w:r w:rsidRPr="00752DF1">
              <w:rPr>
                <w:rFonts w:ascii="Times New Roman" w:hAnsi="Times New Roman" w:cs="Times New Roman"/>
                <w:sz w:val="21"/>
                <w:szCs w:val="21"/>
              </w:rPr>
              <w:t>3</w:t>
            </w:r>
            <w:r w:rsidRPr="00752DF1">
              <w:rPr>
                <w:rFonts w:ascii="Times New Roman" w:eastAsia="Times New Roman" w:hAnsi="Times New Roman" w:cs="Times New Roman"/>
                <w:sz w:val="21"/>
                <w:szCs w:val="21"/>
                <w:lang w:eastAsia="ru-RU"/>
              </w:rPr>
              <w:t>) подписания протокола подведения итогов закупки - участнику, подавшему заявку после окончания срока их приема;</w:t>
            </w:r>
          </w:p>
          <w:p w14:paraId="49490A92" w14:textId="77777777" w:rsidR="00325BBF" w:rsidRPr="00752DF1" w:rsidRDefault="00325BBF" w:rsidP="00325BBF">
            <w:pPr>
              <w:suppressAutoHyphens/>
              <w:spacing w:after="0" w:line="240" w:lineRule="auto"/>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4) подписания протокола подведения итогов закупки - участнику, подавшему заявку на участие и не допущенному к участию в закупке;</w:t>
            </w:r>
          </w:p>
          <w:p w14:paraId="12276B44" w14:textId="77777777" w:rsidR="00325BBF" w:rsidRPr="00752DF1" w:rsidRDefault="00325BBF" w:rsidP="00325BBF">
            <w:pPr>
              <w:suppressAutoHyphens/>
              <w:spacing w:after="0" w:line="240" w:lineRule="auto"/>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5) подписания протокола подведения итогов закупки,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14:paraId="0D4ADC95" w14:textId="77777777" w:rsidR="00325BBF" w:rsidRPr="00752DF1" w:rsidRDefault="00325BBF" w:rsidP="00325BBF">
            <w:pPr>
              <w:suppressAutoHyphens/>
              <w:spacing w:after="0" w:line="240" w:lineRule="auto"/>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6) заключения договора - победителю закупки или единственному участнику;</w:t>
            </w:r>
          </w:p>
          <w:p w14:paraId="0BFD018B" w14:textId="77777777" w:rsidR="00325BBF" w:rsidRPr="00752DF1" w:rsidRDefault="00325BBF" w:rsidP="00325BBF">
            <w:pPr>
              <w:suppressAutoHyphens/>
              <w:spacing w:after="0" w:line="240" w:lineRule="auto"/>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7) заключения договора - участнику закупки, заявке на участие которого присвоен второй номер.</w:t>
            </w:r>
          </w:p>
          <w:p w14:paraId="0430FAEE" w14:textId="77777777" w:rsidR="00325BBF" w:rsidRPr="00752DF1" w:rsidRDefault="00325BBF" w:rsidP="00325BBF">
            <w:pPr>
              <w:suppressAutoHyphens/>
              <w:spacing w:after="0" w:line="240" w:lineRule="auto"/>
              <w:jc w:val="both"/>
              <w:rPr>
                <w:rFonts w:ascii="Times New Roman" w:hAnsi="Times New Roman" w:cs="Times New Roman"/>
                <w:color w:val="FF0000"/>
                <w:sz w:val="21"/>
                <w:szCs w:val="21"/>
              </w:rPr>
            </w:pPr>
            <w:r w:rsidRPr="00752DF1">
              <w:rPr>
                <w:rFonts w:ascii="Times New Roman" w:eastAsia="Times New Roman" w:hAnsi="Times New Roman" w:cs="Times New Roman"/>
                <w:sz w:val="21"/>
                <w:szCs w:val="21"/>
                <w:lang w:eastAsia="ru-RU"/>
              </w:rPr>
              <w:t>В случае уклонения победителя процедуры закупки от заключения договора денежные средства, внесенные в качестве обеспечения заявки (предложения) на участие в процедуре закупки, не возвращаются и удерживаются в пользу Заказчика.</w:t>
            </w:r>
          </w:p>
        </w:tc>
      </w:tr>
      <w:tr w:rsidR="00325BBF" w:rsidRPr="00752DF1" w14:paraId="499707E0" w14:textId="77777777" w:rsidTr="00DD7A85">
        <w:trPr>
          <w:jc w:val="center"/>
        </w:trPr>
        <w:tc>
          <w:tcPr>
            <w:tcW w:w="10420" w:type="dxa"/>
            <w:gridSpan w:val="3"/>
            <w:shd w:val="clear" w:color="auto" w:fill="D9D9D9"/>
          </w:tcPr>
          <w:p w14:paraId="22A25B58" w14:textId="77777777" w:rsidR="00325BBF" w:rsidRPr="00752DF1" w:rsidRDefault="00325BBF" w:rsidP="00325BBF">
            <w:pPr>
              <w:spacing w:after="0" w:line="240" w:lineRule="auto"/>
              <w:rPr>
                <w:rFonts w:ascii="Times New Roman" w:eastAsia="Times New Roman" w:hAnsi="Times New Roman" w:cs="Times New Roman"/>
                <w:b/>
                <w:i/>
                <w:sz w:val="21"/>
                <w:szCs w:val="21"/>
                <w:lang w:eastAsia="ru-RU"/>
              </w:rPr>
            </w:pPr>
            <w:r w:rsidRPr="00752DF1">
              <w:rPr>
                <w:rFonts w:ascii="Times New Roman" w:eastAsia="Times New Roman" w:hAnsi="Times New Roman" w:cs="Times New Roman"/>
                <w:b/>
                <w:i/>
                <w:sz w:val="21"/>
                <w:szCs w:val="21"/>
                <w:lang w:eastAsia="ru-RU"/>
              </w:rPr>
              <w:lastRenderedPageBreak/>
              <w:t>Критерии и порядок оценки и сопоставления заявок на участие в закупке</w:t>
            </w:r>
          </w:p>
        </w:tc>
      </w:tr>
      <w:tr w:rsidR="00325BBF" w:rsidRPr="00752DF1" w14:paraId="2CB63A16" w14:textId="77777777" w:rsidTr="000A6193">
        <w:trPr>
          <w:trHeight w:val="1628"/>
          <w:jc w:val="center"/>
        </w:trPr>
        <w:tc>
          <w:tcPr>
            <w:tcW w:w="851" w:type="dxa"/>
            <w:shd w:val="clear" w:color="auto" w:fill="auto"/>
            <w:vAlign w:val="center"/>
          </w:tcPr>
          <w:p w14:paraId="4215EC19" w14:textId="78F82AF2"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2</w:t>
            </w:r>
            <w:r w:rsidR="006450A1" w:rsidRPr="00752DF1">
              <w:rPr>
                <w:rFonts w:ascii="Times New Roman" w:eastAsia="Times New Roman" w:hAnsi="Times New Roman" w:cs="Times New Roman"/>
                <w:b/>
                <w:sz w:val="21"/>
                <w:szCs w:val="21"/>
                <w:lang w:eastAsia="ru-RU"/>
              </w:rPr>
              <w:t>8</w:t>
            </w:r>
          </w:p>
        </w:tc>
        <w:tc>
          <w:tcPr>
            <w:tcW w:w="2688" w:type="dxa"/>
            <w:shd w:val="clear" w:color="auto" w:fill="auto"/>
            <w:vAlign w:val="center"/>
          </w:tcPr>
          <w:p w14:paraId="5E0F5F1C" w14:textId="77777777" w:rsidR="00325BBF" w:rsidRPr="00752DF1" w:rsidRDefault="00325BBF" w:rsidP="00325BBF">
            <w:pPr>
              <w:spacing w:after="0" w:line="240" w:lineRule="auto"/>
              <w:jc w:val="both"/>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Критерии оценки и сопоставления заявок на участие в закупке</w:t>
            </w:r>
          </w:p>
        </w:tc>
        <w:tc>
          <w:tcPr>
            <w:tcW w:w="6881" w:type="dxa"/>
            <w:shd w:val="clear" w:color="auto" w:fill="auto"/>
          </w:tcPr>
          <w:tbl>
            <w:tblPr>
              <w:tblW w:w="6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486"/>
              <w:gridCol w:w="1984"/>
              <w:gridCol w:w="1766"/>
            </w:tblGrid>
            <w:tr w:rsidR="00325BBF" w:rsidRPr="00752DF1" w14:paraId="301A2001" w14:textId="77777777" w:rsidTr="008D23AE">
              <w:trPr>
                <w:trHeight w:val="699"/>
                <w:jc w:val="center"/>
              </w:trPr>
              <w:tc>
                <w:tcPr>
                  <w:tcW w:w="645" w:type="dxa"/>
                  <w:vAlign w:val="center"/>
                </w:tcPr>
                <w:p w14:paraId="2B160397" w14:textId="77777777" w:rsidR="00325BBF" w:rsidRPr="00752DF1" w:rsidRDefault="00325BBF" w:rsidP="00325BBF">
                  <w:pPr>
                    <w:spacing w:after="0" w:line="240" w:lineRule="auto"/>
                    <w:jc w:val="both"/>
                    <w:rPr>
                      <w:rFonts w:ascii="Times New Roman" w:hAnsi="Times New Roman" w:cs="Times New Roman"/>
                      <w:b/>
                      <w:sz w:val="21"/>
                      <w:szCs w:val="21"/>
                      <w:lang w:eastAsia="ru-RU"/>
                    </w:rPr>
                  </w:pPr>
                  <w:r w:rsidRPr="00752DF1">
                    <w:rPr>
                      <w:rFonts w:ascii="Times New Roman" w:hAnsi="Times New Roman" w:cs="Times New Roman"/>
                      <w:b/>
                      <w:sz w:val="21"/>
                      <w:szCs w:val="21"/>
                      <w:lang w:eastAsia="ru-RU"/>
                    </w:rPr>
                    <w:t>№ п/п</w:t>
                  </w:r>
                </w:p>
              </w:tc>
              <w:tc>
                <w:tcPr>
                  <w:tcW w:w="2486" w:type="dxa"/>
                  <w:vAlign w:val="center"/>
                </w:tcPr>
                <w:p w14:paraId="06948A48" w14:textId="77777777" w:rsidR="00325BBF" w:rsidRPr="00752DF1" w:rsidRDefault="00325BBF" w:rsidP="00325BBF">
                  <w:pPr>
                    <w:spacing w:after="0" w:line="240" w:lineRule="auto"/>
                    <w:jc w:val="center"/>
                    <w:rPr>
                      <w:rFonts w:ascii="Times New Roman" w:hAnsi="Times New Roman" w:cs="Times New Roman"/>
                      <w:b/>
                      <w:sz w:val="21"/>
                      <w:szCs w:val="21"/>
                      <w:lang w:eastAsia="ru-RU"/>
                    </w:rPr>
                  </w:pPr>
                  <w:r w:rsidRPr="00752DF1">
                    <w:rPr>
                      <w:rFonts w:ascii="Times New Roman" w:hAnsi="Times New Roman" w:cs="Times New Roman"/>
                      <w:b/>
                      <w:sz w:val="21"/>
                      <w:szCs w:val="21"/>
                      <w:lang w:eastAsia="ru-RU"/>
                    </w:rPr>
                    <w:t>Критерии оценки заявок</w:t>
                  </w:r>
                </w:p>
              </w:tc>
              <w:tc>
                <w:tcPr>
                  <w:tcW w:w="1984" w:type="dxa"/>
                  <w:vAlign w:val="center"/>
                </w:tcPr>
                <w:p w14:paraId="0B899825" w14:textId="77777777" w:rsidR="00325BBF" w:rsidRPr="00752DF1" w:rsidRDefault="00325BBF" w:rsidP="00325BBF">
                  <w:pPr>
                    <w:spacing w:after="0" w:line="240" w:lineRule="auto"/>
                    <w:jc w:val="center"/>
                    <w:rPr>
                      <w:rFonts w:ascii="Times New Roman" w:hAnsi="Times New Roman" w:cs="Times New Roman"/>
                      <w:b/>
                      <w:sz w:val="21"/>
                      <w:szCs w:val="21"/>
                      <w:lang w:eastAsia="ru-RU"/>
                    </w:rPr>
                  </w:pPr>
                  <w:r w:rsidRPr="00752DF1">
                    <w:rPr>
                      <w:rFonts w:ascii="Times New Roman" w:hAnsi="Times New Roman" w:cs="Times New Roman"/>
                      <w:b/>
                      <w:sz w:val="21"/>
                      <w:szCs w:val="21"/>
                      <w:lang w:eastAsia="ru-RU"/>
                    </w:rPr>
                    <w:t xml:space="preserve">Значимость критериев </w:t>
                  </w:r>
                </w:p>
              </w:tc>
              <w:tc>
                <w:tcPr>
                  <w:tcW w:w="1766" w:type="dxa"/>
                  <w:vAlign w:val="center"/>
                </w:tcPr>
                <w:p w14:paraId="389E6875" w14:textId="77777777" w:rsidR="00325BBF" w:rsidRPr="00752DF1" w:rsidRDefault="00325BBF" w:rsidP="00325BBF">
                  <w:pPr>
                    <w:spacing w:after="0" w:line="240" w:lineRule="auto"/>
                    <w:jc w:val="center"/>
                    <w:rPr>
                      <w:rFonts w:ascii="Times New Roman" w:hAnsi="Times New Roman" w:cs="Times New Roman"/>
                      <w:b/>
                      <w:sz w:val="21"/>
                      <w:szCs w:val="21"/>
                      <w:lang w:eastAsia="ru-RU"/>
                    </w:rPr>
                  </w:pPr>
                  <w:r w:rsidRPr="00752DF1">
                    <w:rPr>
                      <w:rFonts w:ascii="Times New Roman" w:hAnsi="Times New Roman" w:cs="Times New Roman"/>
                      <w:b/>
                      <w:sz w:val="21"/>
                      <w:szCs w:val="21"/>
                      <w:lang w:eastAsia="ru-RU"/>
                    </w:rPr>
                    <w:t>Коэффициент значимости</w:t>
                  </w:r>
                </w:p>
              </w:tc>
            </w:tr>
            <w:tr w:rsidR="00325BBF" w:rsidRPr="00752DF1" w14:paraId="23A4216D" w14:textId="77777777" w:rsidTr="008D23AE">
              <w:trPr>
                <w:trHeight w:val="267"/>
                <w:jc w:val="center"/>
              </w:trPr>
              <w:tc>
                <w:tcPr>
                  <w:tcW w:w="645" w:type="dxa"/>
                  <w:vAlign w:val="center"/>
                </w:tcPr>
                <w:p w14:paraId="754A957C" w14:textId="77777777" w:rsidR="00325BBF" w:rsidRPr="00752DF1" w:rsidRDefault="00325BBF" w:rsidP="00325BBF">
                  <w:pPr>
                    <w:pStyle w:val="a9"/>
                    <w:numPr>
                      <w:ilvl w:val="0"/>
                      <w:numId w:val="15"/>
                    </w:numPr>
                    <w:ind w:left="0" w:firstLine="0"/>
                    <w:jc w:val="center"/>
                    <w:rPr>
                      <w:b/>
                      <w:sz w:val="21"/>
                      <w:szCs w:val="21"/>
                    </w:rPr>
                  </w:pPr>
                </w:p>
              </w:tc>
              <w:tc>
                <w:tcPr>
                  <w:tcW w:w="2486" w:type="dxa"/>
                  <w:vAlign w:val="center"/>
                </w:tcPr>
                <w:p w14:paraId="4955AF0E" w14:textId="77777777" w:rsidR="00325BBF" w:rsidRPr="00752DF1" w:rsidRDefault="00325BBF" w:rsidP="00325BBF">
                  <w:pPr>
                    <w:spacing w:after="0" w:line="240" w:lineRule="auto"/>
                    <w:jc w:val="center"/>
                    <w:rPr>
                      <w:rFonts w:ascii="Times New Roman" w:hAnsi="Times New Roman" w:cs="Times New Roman"/>
                      <w:b/>
                      <w:sz w:val="21"/>
                      <w:szCs w:val="21"/>
                      <w:lang w:val="en-US" w:eastAsia="ru-RU"/>
                    </w:rPr>
                  </w:pPr>
                  <w:r w:rsidRPr="00752DF1">
                    <w:rPr>
                      <w:rFonts w:ascii="Times New Roman" w:hAnsi="Times New Roman" w:cs="Times New Roman"/>
                      <w:b/>
                      <w:sz w:val="21"/>
                      <w:szCs w:val="21"/>
                      <w:lang w:eastAsia="ru-RU"/>
                    </w:rPr>
                    <w:t>Цена договора</w:t>
                  </w:r>
                </w:p>
              </w:tc>
              <w:tc>
                <w:tcPr>
                  <w:tcW w:w="1984" w:type="dxa"/>
                  <w:vAlign w:val="center"/>
                </w:tcPr>
                <w:p w14:paraId="77299369" w14:textId="70274AC6" w:rsidR="00325BBF" w:rsidRPr="00752DF1" w:rsidRDefault="00325BBF" w:rsidP="00325BBF">
                  <w:pPr>
                    <w:spacing w:after="0" w:line="240" w:lineRule="auto"/>
                    <w:jc w:val="center"/>
                    <w:rPr>
                      <w:rFonts w:ascii="Times New Roman" w:hAnsi="Times New Roman" w:cs="Times New Roman"/>
                      <w:b/>
                      <w:sz w:val="21"/>
                      <w:szCs w:val="21"/>
                      <w:lang w:eastAsia="ru-RU"/>
                    </w:rPr>
                  </w:pPr>
                  <w:r w:rsidRPr="00752DF1">
                    <w:rPr>
                      <w:rFonts w:ascii="Times New Roman" w:hAnsi="Times New Roman" w:cs="Times New Roman"/>
                      <w:b/>
                      <w:sz w:val="21"/>
                      <w:szCs w:val="21"/>
                      <w:lang w:eastAsia="ru-RU"/>
                    </w:rPr>
                    <w:t>70%</w:t>
                  </w:r>
                </w:p>
              </w:tc>
              <w:tc>
                <w:tcPr>
                  <w:tcW w:w="1766" w:type="dxa"/>
                  <w:vAlign w:val="center"/>
                </w:tcPr>
                <w:p w14:paraId="11090F7E" w14:textId="35E1ACB5" w:rsidR="00325BBF" w:rsidRPr="00752DF1" w:rsidDel="00696B42" w:rsidRDefault="00325BBF" w:rsidP="00325BBF">
                  <w:pPr>
                    <w:spacing w:after="0" w:line="240" w:lineRule="auto"/>
                    <w:jc w:val="center"/>
                    <w:rPr>
                      <w:rFonts w:ascii="Times New Roman" w:hAnsi="Times New Roman" w:cs="Times New Roman"/>
                      <w:b/>
                      <w:sz w:val="21"/>
                      <w:szCs w:val="21"/>
                      <w:lang w:eastAsia="ru-RU"/>
                    </w:rPr>
                  </w:pPr>
                  <w:r w:rsidRPr="00752DF1">
                    <w:rPr>
                      <w:rFonts w:ascii="Times New Roman" w:hAnsi="Times New Roman" w:cs="Times New Roman"/>
                      <w:b/>
                      <w:sz w:val="21"/>
                      <w:szCs w:val="21"/>
                      <w:lang w:eastAsia="ru-RU"/>
                    </w:rPr>
                    <w:t>0,7</w:t>
                  </w:r>
                </w:p>
              </w:tc>
            </w:tr>
            <w:tr w:rsidR="00325BBF" w:rsidRPr="00752DF1" w14:paraId="33FE68D2" w14:textId="77777777" w:rsidTr="008D23AE">
              <w:trPr>
                <w:trHeight w:val="267"/>
                <w:jc w:val="center"/>
              </w:trPr>
              <w:tc>
                <w:tcPr>
                  <w:tcW w:w="645" w:type="dxa"/>
                  <w:vAlign w:val="center"/>
                </w:tcPr>
                <w:p w14:paraId="6AA32577" w14:textId="77777777" w:rsidR="00325BBF" w:rsidRPr="00752DF1" w:rsidRDefault="00325BBF" w:rsidP="00325BBF">
                  <w:pPr>
                    <w:pStyle w:val="a9"/>
                    <w:numPr>
                      <w:ilvl w:val="0"/>
                      <w:numId w:val="15"/>
                    </w:numPr>
                    <w:ind w:left="0" w:firstLine="0"/>
                    <w:jc w:val="center"/>
                    <w:rPr>
                      <w:b/>
                      <w:sz w:val="21"/>
                      <w:szCs w:val="21"/>
                    </w:rPr>
                  </w:pPr>
                </w:p>
              </w:tc>
              <w:tc>
                <w:tcPr>
                  <w:tcW w:w="2486" w:type="dxa"/>
                  <w:vAlign w:val="center"/>
                </w:tcPr>
                <w:p w14:paraId="0FE14264" w14:textId="0B02FE33" w:rsidR="00325BBF" w:rsidRPr="00752DF1" w:rsidRDefault="00325BBF" w:rsidP="00325BBF">
                  <w:pPr>
                    <w:spacing w:after="0" w:line="240" w:lineRule="auto"/>
                    <w:jc w:val="center"/>
                    <w:rPr>
                      <w:rFonts w:ascii="Times New Roman" w:hAnsi="Times New Roman" w:cs="Times New Roman"/>
                      <w:b/>
                      <w:sz w:val="21"/>
                      <w:szCs w:val="21"/>
                      <w:lang w:eastAsia="ru-RU"/>
                    </w:rPr>
                  </w:pPr>
                  <w:r w:rsidRPr="00752DF1">
                    <w:rPr>
                      <w:rFonts w:ascii="Times New Roman" w:hAnsi="Times New Roman" w:cs="Times New Roman"/>
                      <w:b/>
                      <w:sz w:val="21"/>
                      <w:szCs w:val="21"/>
                      <w:lang w:eastAsia="ru-RU"/>
                    </w:rPr>
                    <w:t>Квалификация участника закупки</w:t>
                  </w:r>
                </w:p>
              </w:tc>
              <w:tc>
                <w:tcPr>
                  <w:tcW w:w="1984" w:type="dxa"/>
                  <w:vAlign w:val="center"/>
                </w:tcPr>
                <w:p w14:paraId="4FBCA8FB" w14:textId="0A750459" w:rsidR="00325BBF" w:rsidRPr="00752DF1" w:rsidRDefault="00325BBF" w:rsidP="00325BBF">
                  <w:pPr>
                    <w:spacing w:after="0" w:line="240" w:lineRule="auto"/>
                    <w:jc w:val="center"/>
                    <w:rPr>
                      <w:rFonts w:ascii="Times New Roman" w:hAnsi="Times New Roman" w:cs="Times New Roman"/>
                      <w:b/>
                      <w:sz w:val="21"/>
                      <w:szCs w:val="21"/>
                      <w:lang w:eastAsia="ru-RU"/>
                    </w:rPr>
                  </w:pPr>
                  <w:r w:rsidRPr="00752DF1">
                    <w:rPr>
                      <w:rFonts w:ascii="Times New Roman" w:hAnsi="Times New Roman" w:cs="Times New Roman"/>
                      <w:b/>
                      <w:sz w:val="21"/>
                      <w:szCs w:val="21"/>
                      <w:lang w:val="en-US" w:eastAsia="ru-RU"/>
                    </w:rPr>
                    <w:t>3</w:t>
                  </w:r>
                  <w:r w:rsidRPr="00752DF1">
                    <w:rPr>
                      <w:rFonts w:ascii="Times New Roman" w:hAnsi="Times New Roman" w:cs="Times New Roman"/>
                      <w:b/>
                      <w:sz w:val="21"/>
                      <w:szCs w:val="21"/>
                      <w:lang w:eastAsia="ru-RU"/>
                    </w:rPr>
                    <w:t>0%</w:t>
                  </w:r>
                </w:p>
              </w:tc>
              <w:tc>
                <w:tcPr>
                  <w:tcW w:w="1766" w:type="dxa"/>
                  <w:vAlign w:val="center"/>
                </w:tcPr>
                <w:p w14:paraId="13AB76EF" w14:textId="268031BF" w:rsidR="00325BBF" w:rsidRPr="00752DF1" w:rsidDel="00696B42" w:rsidRDefault="00325BBF" w:rsidP="00325BBF">
                  <w:pPr>
                    <w:spacing w:after="0" w:line="240" w:lineRule="auto"/>
                    <w:jc w:val="center"/>
                    <w:rPr>
                      <w:rFonts w:ascii="Times New Roman" w:hAnsi="Times New Roman" w:cs="Times New Roman"/>
                      <w:b/>
                      <w:sz w:val="21"/>
                      <w:szCs w:val="21"/>
                      <w:lang w:eastAsia="ru-RU"/>
                    </w:rPr>
                  </w:pPr>
                  <w:r w:rsidRPr="00752DF1">
                    <w:rPr>
                      <w:rFonts w:ascii="Times New Roman" w:hAnsi="Times New Roman" w:cs="Times New Roman"/>
                      <w:b/>
                      <w:sz w:val="21"/>
                      <w:szCs w:val="21"/>
                      <w:lang w:eastAsia="ru-RU"/>
                    </w:rPr>
                    <w:t>0,3</w:t>
                  </w:r>
                </w:p>
              </w:tc>
            </w:tr>
            <w:tr w:rsidR="00325BBF" w:rsidRPr="00752DF1" w14:paraId="5558BBAA" w14:textId="77777777" w:rsidTr="008D23AE">
              <w:trPr>
                <w:trHeight w:val="283"/>
                <w:jc w:val="center"/>
              </w:trPr>
              <w:tc>
                <w:tcPr>
                  <w:tcW w:w="3131" w:type="dxa"/>
                  <w:gridSpan w:val="2"/>
                  <w:vAlign w:val="center"/>
                </w:tcPr>
                <w:p w14:paraId="42080A65" w14:textId="77777777" w:rsidR="00325BBF" w:rsidRPr="00752DF1" w:rsidRDefault="00325BBF" w:rsidP="00325BBF">
                  <w:pPr>
                    <w:spacing w:after="0" w:line="240" w:lineRule="auto"/>
                    <w:jc w:val="center"/>
                    <w:rPr>
                      <w:rFonts w:ascii="Times New Roman" w:hAnsi="Times New Roman" w:cs="Times New Roman"/>
                      <w:b/>
                      <w:sz w:val="21"/>
                      <w:szCs w:val="21"/>
                      <w:lang w:eastAsia="ru-RU"/>
                    </w:rPr>
                  </w:pPr>
                  <w:r w:rsidRPr="00752DF1">
                    <w:rPr>
                      <w:rFonts w:ascii="Times New Roman" w:hAnsi="Times New Roman" w:cs="Times New Roman"/>
                      <w:b/>
                      <w:sz w:val="21"/>
                      <w:szCs w:val="21"/>
                      <w:lang w:eastAsia="ru-RU"/>
                    </w:rPr>
                    <w:t>Итого:</w:t>
                  </w:r>
                </w:p>
              </w:tc>
              <w:tc>
                <w:tcPr>
                  <w:tcW w:w="1984" w:type="dxa"/>
                  <w:vAlign w:val="center"/>
                </w:tcPr>
                <w:p w14:paraId="498390D1" w14:textId="77777777" w:rsidR="00325BBF" w:rsidRPr="00752DF1" w:rsidRDefault="00325BBF" w:rsidP="00325BBF">
                  <w:pPr>
                    <w:spacing w:after="0" w:line="240" w:lineRule="auto"/>
                    <w:jc w:val="center"/>
                    <w:rPr>
                      <w:rFonts w:ascii="Times New Roman" w:hAnsi="Times New Roman" w:cs="Times New Roman"/>
                      <w:b/>
                      <w:sz w:val="21"/>
                      <w:szCs w:val="21"/>
                      <w:lang w:eastAsia="ru-RU"/>
                    </w:rPr>
                  </w:pPr>
                  <w:r w:rsidRPr="00752DF1">
                    <w:rPr>
                      <w:rFonts w:ascii="Times New Roman" w:hAnsi="Times New Roman" w:cs="Times New Roman"/>
                      <w:b/>
                      <w:sz w:val="21"/>
                      <w:szCs w:val="21"/>
                      <w:lang w:eastAsia="ru-RU"/>
                    </w:rPr>
                    <w:t>100%</w:t>
                  </w:r>
                </w:p>
              </w:tc>
              <w:tc>
                <w:tcPr>
                  <w:tcW w:w="1766" w:type="dxa"/>
                  <w:vAlign w:val="center"/>
                </w:tcPr>
                <w:p w14:paraId="575790BE" w14:textId="77777777" w:rsidR="00325BBF" w:rsidRPr="00752DF1" w:rsidRDefault="00325BBF" w:rsidP="00325BBF">
                  <w:pPr>
                    <w:spacing w:after="0" w:line="240" w:lineRule="auto"/>
                    <w:jc w:val="center"/>
                    <w:rPr>
                      <w:rFonts w:ascii="Times New Roman" w:hAnsi="Times New Roman" w:cs="Times New Roman"/>
                      <w:b/>
                      <w:sz w:val="21"/>
                      <w:szCs w:val="21"/>
                      <w:lang w:eastAsia="ru-RU"/>
                    </w:rPr>
                  </w:pPr>
                  <w:r w:rsidRPr="00752DF1">
                    <w:rPr>
                      <w:rFonts w:ascii="Times New Roman" w:hAnsi="Times New Roman" w:cs="Times New Roman"/>
                      <w:b/>
                      <w:sz w:val="21"/>
                      <w:szCs w:val="21"/>
                      <w:lang w:eastAsia="ru-RU"/>
                    </w:rPr>
                    <w:t>1</w:t>
                  </w:r>
                </w:p>
              </w:tc>
            </w:tr>
          </w:tbl>
          <w:p w14:paraId="128FAB95" w14:textId="5656D264" w:rsidR="00325BBF" w:rsidRPr="00752DF1" w:rsidRDefault="00325BBF" w:rsidP="00325BBF">
            <w:pPr>
              <w:spacing w:after="0" w:line="240" w:lineRule="auto"/>
              <w:rPr>
                <w:rFonts w:ascii="Times New Roman" w:eastAsia="Times New Roman" w:hAnsi="Times New Roman" w:cs="Times New Roman"/>
                <w:b/>
                <w:color w:val="FF0000"/>
                <w:sz w:val="21"/>
                <w:szCs w:val="21"/>
                <w:lang w:eastAsia="ru-RU"/>
              </w:rPr>
            </w:pPr>
          </w:p>
        </w:tc>
      </w:tr>
      <w:tr w:rsidR="00325BBF" w:rsidRPr="00752DF1" w14:paraId="5E7CD48C" w14:textId="77777777" w:rsidTr="000A6193">
        <w:trPr>
          <w:trHeight w:val="841"/>
          <w:jc w:val="center"/>
        </w:trPr>
        <w:tc>
          <w:tcPr>
            <w:tcW w:w="851" w:type="dxa"/>
            <w:shd w:val="clear" w:color="auto" w:fill="auto"/>
            <w:vAlign w:val="center"/>
          </w:tcPr>
          <w:p w14:paraId="65DF385B" w14:textId="502E39AF"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2</w:t>
            </w:r>
            <w:r w:rsidR="006450A1" w:rsidRPr="00752DF1">
              <w:rPr>
                <w:rFonts w:ascii="Times New Roman" w:eastAsia="Times New Roman" w:hAnsi="Times New Roman" w:cs="Times New Roman"/>
                <w:b/>
                <w:sz w:val="21"/>
                <w:szCs w:val="21"/>
                <w:lang w:eastAsia="ru-RU"/>
              </w:rPr>
              <w:t>9</w:t>
            </w:r>
          </w:p>
        </w:tc>
        <w:tc>
          <w:tcPr>
            <w:tcW w:w="2688" w:type="dxa"/>
            <w:shd w:val="clear" w:color="auto" w:fill="auto"/>
            <w:vAlign w:val="center"/>
          </w:tcPr>
          <w:p w14:paraId="3F81D725" w14:textId="77777777" w:rsidR="00325BBF" w:rsidRPr="00752DF1" w:rsidRDefault="00325BBF" w:rsidP="00325BBF">
            <w:pPr>
              <w:spacing w:after="0" w:line="240" w:lineRule="auto"/>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Порядок оценки и сопоставления заявок на участие в закупке</w:t>
            </w:r>
          </w:p>
        </w:tc>
        <w:tc>
          <w:tcPr>
            <w:tcW w:w="6881" w:type="dxa"/>
            <w:shd w:val="clear" w:color="auto" w:fill="auto"/>
          </w:tcPr>
          <w:p w14:paraId="4201F8E6" w14:textId="77777777" w:rsidR="00325BBF" w:rsidRPr="00752DF1" w:rsidRDefault="00325BBF" w:rsidP="00325BBF">
            <w:pPr>
              <w:pStyle w:val="a9"/>
              <w:ind w:left="0"/>
              <w:jc w:val="both"/>
              <w:rPr>
                <w:rFonts w:eastAsiaTheme="minorHAnsi"/>
                <w:sz w:val="21"/>
                <w:szCs w:val="21"/>
                <w:lang w:eastAsia="en-US"/>
              </w:rPr>
            </w:pPr>
            <w:r w:rsidRPr="00752DF1">
              <w:rPr>
                <w:rFonts w:eastAsiaTheme="minorHAnsi"/>
                <w:sz w:val="21"/>
                <w:szCs w:val="21"/>
                <w:lang w:eastAsia="en-US"/>
              </w:rPr>
              <w:t xml:space="preserve">В случае подачи заявки группой лиц требованиям, установленным для оценки и сопоставления заявок по всем критериям и/или подкритериям оценки, должна в совокупности отвечать такая группа лиц, а не отдельно взятое юридическое лицо / индивидуальный предприниматель / физическое лицо, выступающее в составе группы лиц. </w:t>
            </w:r>
          </w:p>
          <w:p w14:paraId="60B65FCD" w14:textId="77777777" w:rsidR="00325BBF" w:rsidRPr="00752DF1" w:rsidRDefault="00325BBF" w:rsidP="00325BBF">
            <w:pPr>
              <w:pStyle w:val="a9"/>
              <w:ind w:left="0"/>
              <w:jc w:val="both"/>
              <w:rPr>
                <w:rFonts w:eastAsiaTheme="minorHAnsi"/>
                <w:sz w:val="21"/>
                <w:szCs w:val="21"/>
                <w:lang w:eastAsia="en-US"/>
              </w:rPr>
            </w:pPr>
            <w:r w:rsidRPr="00752DF1">
              <w:rPr>
                <w:rFonts w:eastAsiaTheme="minorHAnsi"/>
                <w:sz w:val="21"/>
                <w:szCs w:val="21"/>
                <w:lang w:eastAsia="en-US"/>
              </w:rPr>
              <w:t>Перечень документов, представляемых Участниками закупки для оценки и сопоставления заявок по критериям оценки и требования к таким документам изложены в п. 31 настоящей Информационной карты.</w:t>
            </w:r>
          </w:p>
          <w:p w14:paraId="4F8629EB" w14:textId="77777777" w:rsidR="00325BBF" w:rsidRPr="00752DF1" w:rsidRDefault="00325BBF" w:rsidP="00325BBF">
            <w:pPr>
              <w:pStyle w:val="a9"/>
              <w:ind w:left="0"/>
              <w:jc w:val="both"/>
              <w:rPr>
                <w:rFonts w:eastAsiaTheme="minorHAnsi"/>
                <w:sz w:val="21"/>
                <w:szCs w:val="21"/>
                <w:lang w:eastAsia="en-US"/>
              </w:rPr>
            </w:pPr>
          </w:p>
          <w:p w14:paraId="6902EC2B" w14:textId="77777777" w:rsidR="00325BBF" w:rsidRPr="00752DF1" w:rsidRDefault="00325BBF" w:rsidP="00325BBF">
            <w:pPr>
              <w:spacing w:after="0" w:line="240" w:lineRule="auto"/>
              <w:jc w:val="both"/>
              <w:rPr>
                <w:rFonts w:ascii="Times New Roman" w:hAnsi="Times New Roman" w:cs="Times New Roman"/>
                <w:sz w:val="21"/>
                <w:szCs w:val="21"/>
              </w:rPr>
            </w:pPr>
            <w:r w:rsidRPr="00752DF1">
              <w:rPr>
                <w:rFonts w:ascii="Times New Roman" w:hAnsi="Times New Roman" w:cs="Times New Roman"/>
                <w:sz w:val="21"/>
                <w:szCs w:val="21"/>
              </w:rPr>
              <w:t xml:space="preserve">Рейтинг заявки на участие в переговорах по каждому критерию представляет собой оценку, получаемую по результатам оценки по критериям. Дробное значение рейтинга округляется до четырех знаков после запятой по математическим правилам округления. </w:t>
            </w:r>
          </w:p>
          <w:p w14:paraId="302B189F" w14:textId="77777777" w:rsidR="00325BBF" w:rsidRPr="00752DF1" w:rsidRDefault="00325BBF" w:rsidP="00325BBF">
            <w:pPr>
              <w:pStyle w:val="a9"/>
              <w:ind w:left="0"/>
              <w:jc w:val="both"/>
              <w:rPr>
                <w:rFonts w:eastAsiaTheme="minorHAnsi"/>
                <w:sz w:val="21"/>
                <w:szCs w:val="21"/>
                <w:lang w:eastAsia="en-US"/>
              </w:rPr>
            </w:pPr>
          </w:p>
          <w:p w14:paraId="005C4DED" w14:textId="77777777" w:rsidR="00325BBF" w:rsidRPr="00752DF1" w:rsidRDefault="00325BBF" w:rsidP="00325BBF">
            <w:pPr>
              <w:pStyle w:val="a9"/>
              <w:numPr>
                <w:ilvl w:val="0"/>
                <w:numId w:val="22"/>
              </w:numPr>
              <w:tabs>
                <w:tab w:val="left" w:pos="247"/>
              </w:tabs>
              <w:ind w:left="0" w:firstLine="0"/>
              <w:jc w:val="both"/>
              <w:rPr>
                <w:rFonts w:eastAsiaTheme="minorHAnsi"/>
                <w:sz w:val="21"/>
                <w:szCs w:val="21"/>
                <w:lang w:eastAsia="en-US"/>
              </w:rPr>
            </w:pPr>
            <w:r w:rsidRPr="00752DF1">
              <w:rPr>
                <w:rFonts w:eastAsiaTheme="minorHAnsi"/>
                <w:sz w:val="21"/>
                <w:szCs w:val="21"/>
                <w:lang w:eastAsia="en-US"/>
              </w:rPr>
              <w:t>Рейтинг, присуждаемый заявке по критерию «Цена договора», определяется по формуле:</w:t>
            </w:r>
          </w:p>
          <w:p w14:paraId="70263F7B" w14:textId="4C9432C7" w:rsidR="00325BBF" w:rsidRPr="00752DF1" w:rsidRDefault="00325BBF" w:rsidP="00325BBF">
            <w:pPr>
              <w:spacing w:after="0" w:line="240" w:lineRule="auto"/>
              <w:jc w:val="center"/>
              <w:rPr>
                <w:rFonts w:ascii="Times New Roman" w:hAnsi="Times New Roman" w:cs="Times New Roman"/>
                <w:sz w:val="21"/>
                <w:szCs w:val="21"/>
              </w:rPr>
            </w:pPr>
            <m:oMath>
              <m:r>
                <m:rPr>
                  <m:sty m:val="p"/>
                </m:rPr>
                <w:rPr>
                  <w:rFonts w:ascii="Cambria Math" w:hAnsi="Cambria Math" w:cs="Times New Roman"/>
                  <w:sz w:val="21"/>
                  <w:szCs w:val="21"/>
                </w:rPr>
                <m:t>Rai=((Amin/Ai)*100*0,7)*Y</m:t>
              </m:r>
            </m:oMath>
            <w:r w:rsidRPr="00752DF1">
              <w:rPr>
                <w:rFonts w:ascii="Times New Roman" w:hAnsi="Times New Roman" w:cs="Times New Roman"/>
                <w:sz w:val="21"/>
                <w:szCs w:val="21"/>
              </w:rPr>
              <w:t xml:space="preserve">, </w:t>
            </w:r>
          </w:p>
          <w:p w14:paraId="065E4F58" w14:textId="77777777" w:rsidR="00325BBF" w:rsidRPr="00752DF1" w:rsidRDefault="00325BBF" w:rsidP="00325BBF">
            <w:pPr>
              <w:spacing w:after="0" w:line="240" w:lineRule="auto"/>
              <w:rPr>
                <w:rFonts w:ascii="Times New Roman" w:hAnsi="Times New Roman" w:cs="Times New Roman"/>
                <w:sz w:val="21"/>
                <w:szCs w:val="21"/>
              </w:rPr>
            </w:pPr>
            <w:r w:rsidRPr="00752DF1">
              <w:rPr>
                <w:rFonts w:ascii="Times New Roman" w:hAnsi="Times New Roman" w:cs="Times New Roman"/>
                <w:sz w:val="21"/>
                <w:szCs w:val="21"/>
              </w:rPr>
              <w:t>где</w:t>
            </w:r>
          </w:p>
          <w:p w14:paraId="6B1695FE" w14:textId="77777777" w:rsidR="00325BBF" w:rsidRPr="00752DF1" w:rsidRDefault="00325BBF" w:rsidP="00325BBF">
            <w:pPr>
              <w:spacing w:after="0" w:line="240" w:lineRule="auto"/>
              <w:jc w:val="both"/>
              <w:rPr>
                <w:rFonts w:ascii="Times New Roman" w:hAnsi="Times New Roman" w:cs="Times New Roman"/>
                <w:sz w:val="21"/>
                <w:szCs w:val="21"/>
              </w:rPr>
            </w:pPr>
            <w:proofErr w:type="spellStart"/>
            <w:r w:rsidRPr="00752DF1">
              <w:rPr>
                <w:rFonts w:ascii="Times New Roman" w:hAnsi="Times New Roman" w:cs="Times New Roman"/>
                <w:sz w:val="21"/>
                <w:szCs w:val="21"/>
              </w:rPr>
              <w:t>Rai</w:t>
            </w:r>
            <w:proofErr w:type="spellEnd"/>
            <w:r w:rsidRPr="00752DF1">
              <w:rPr>
                <w:rFonts w:ascii="Times New Roman" w:hAnsi="Times New Roman" w:cs="Times New Roman"/>
                <w:sz w:val="21"/>
                <w:szCs w:val="21"/>
              </w:rPr>
              <w:t xml:space="preserve"> – рейтинг, присуждаемый i-й заявке по указанному критерию;</w:t>
            </w:r>
          </w:p>
          <w:p w14:paraId="5C8525DC" w14:textId="77777777" w:rsidR="00325BBF" w:rsidRPr="00752DF1" w:rsidRDefault="00325BBF" w:rsidP="00325BBF">
            <w:pPr>
              <w:spacing w:after="0" w:line="240" w:lineRule="auto"/>
              <w:jc w:val="both"/>
              <w:rPr>
                <w:rFonts w:ascii="Times New Roman" w:hAnsi="Times New Roman" w:cs="Times New Roman"/>
                <w:sz w:val="21"/>
                <w:szCs w:val="21"/>
              </w:rPr>
            </w:pPr>
            <w:proofErr w:type="spellStart"/>
            <w:r w:rsidRPr="00752DF1">
              <w:rPr>
                <w:rFonts w:ascii="Times New Roman" w:hAnsi="Times New Roman" w:cs="Times New Roman"/>
                <w:sz w:val="21"/>
                <w:szCs w:val="21"/>
              </w:rPr>
              <w:lastRenderedPageBreak/>
              <w:t>Ai</w:t>
            </w:r>
            <w:proofErr w:type="spellEnd"/>
            <w:r w:rsidRPr="00752DF1">
              <w:rPr>
                <w:rFonts w:ascii="Times New Roman" w:hAnsi="Times New Roman" w:cs="Times New Roman"/>
                <w:sz w:val="21"/>
                <w:szCs w:val="21"/>
              </w:rPr>
              <w:t xml:space="preserve"> – цена договора, предложенная i-м Участником закупки, допущенного до участия в переговорах;</w:t>
            </w:r>
          </w:p>
          <w:p w14:paraId="7B0A5B09" w14:textId="77777777" w:rsidR="00325BBF" w:rsidRPr="00752DF1" w:rsidRDefault="00325BBF" w:rsidP="00325BBF">
            <w:pPr>
              <w:spacing w:after="0" w:line="240" w:lineRule="auto"/>
              <w:jc w:val="both"/>
              <w:rPr>
                <w:rFonts w:ascii="Times New Roman" w:hAnsi="Times New Roman" w:cs="Times New Roman"/>
                <w:sz w:val="21"/>
                <w:szCs w:val="21"/>
              </w:rPr>
            </w:pPr>
            <w:proofErr w:type="spellStart"/>
            <w:r w:rsidRPr="00752DF1">
              <w:rPr>
                <w:rFonts w:ascii="Times New Roman" w:hAnsi="Times New Roman" w:cs="Times New Roman"/>
                <w:sz w:val="21"/>
                <w:szCs w:val="21"/>
              </w:rPr>
              <w:t>Amin</w:t>
            </w:r>
            <w:proofErr w:type="spellEnd"/>
            <w:r w:rsidRPr="00752DF1">
              <w:rPr>
                <w:rFonts w:ascii="Times New Roman" w:hAnsi="Times New Roman" w:cs="Times New Roman"/>
                <w:sz w:val="21"/>
                <w:szCs w:val="21"/>
              </w:rPr>
              <w:t xml:space="preserve"> – минимальная цена договора из всех предложенных Участниками закупки, допущенных до участия в переговорах;</w:t>
            </w:r>
          </w:p>
          <w:p w14:paraId="57535A9C" w14:textId="77777777" w:rsidR="00325BBF" w:rsidRPr="00752DF1" w:rsidRDefault="00325BBF" w:rsidP="00325BBF">
            <w:pPr>
              <w:spacing w:after="0" w:line="240" w:lineRule="auto"/>
              <w:jc w:val="both"/>
              <w:rPr>
                <w:rFonts w:ascii="Times New Roman" w:hAnsi="Times New Roman" w:cs="Times New Roman"/>
                <w:sz w:val="21"/>
                <w:szCs w:val="21"/>
              </w:rPr>
            </w:pPr>
            <w:r w:rsidRPr="00752DF1">
              <w:rPr>
                <w:rFonts w:ascii="Times New Roman" w:hAnsi="Times New Roman" w:cs="Times New Roman"/>
                <w:sz w:val="21"/>
                <w:szCs w:val="21"/>
              </w:rPr>
              <w:t xml:space="preserve">Y – антидемпинговая мера. </w:t>
            </w:r>
          </w:p>
          <w:p w14:paraId="70E47004" w14:textId="627B7452" w:rsidR="00325BBF" w:rsidRPr="00752DF1" w:rsidRDefault="00325BBF" w:rsidP="00325BBF">
            <w:pPr>
              <w:spacing w:after="0" w:line="240" w:lineRule="auto"/>
              <w:jc w:val="both"/>
              <w:rPr>
                <w:rFonts w:ascii="Times New Roman" w:hAnsi="Times New Roman" w:cs="Times New Roman"/>
                <w:sz w:val="21"/>
                <w:szCs w:val="21"/>
              </w:rPr>
            </w:pPr>
            <w:r w:rsidRPr="00752DF1">
              <w:rPr>
                <w:rFonts w:ascii="Times New Roman" w:hAnsi="Times New Roman" w:cs="Times New Roman"/>
                <w:sz w:val="21"/>
                <w:szCs w:val="21"/>
              </w:rPr>
              <w:t xml:space="preserve">Применяется в том случае, когда Участником закупки снижена начальная (максимальная) цена договора более чем на 40% </w:t>
            </w:r>
            <w:r w:rsidRPr="00752DF1">
              <w:rPr>
                <w:rFonts w:ascii="Times New Roman" w:hAnsi="Times New Roman" w:cs="Times New Roman"/>
                <w:b/>
                <w:sz w:val="21"/>
                <w:szCs w:val="21"/>
              </w:rPr>
              <w:t>(ниже 1 2</w:t>
            </w:r>
            <w:r w:rsidR="00AC67E4" w:rsidRPr="00752DF1">
              <w:rPr>
                <w:rFonts w:ascii="Times New Roman" w:hAnsi="Times New Roman" w:cs="Times New Roman"/>
                <w:b/>
                <w:sz w:val="21"/>
                <w:szCs w:val="21"/>
              </w:rPr>
              <w:t>6</w:t>
            </w:r>
            <w:r w:rsidRPr="00752DF1">
              <w:rPr>
                <w:rFonts w:ascii="Times New Roman" w:hAnsi="Times New Roman" w:cs="Times New Roman"/>
                <w:b/>
                <w:sz w:val="21"/>
                <w:szCs w:val="21"/>
              </w:rPr>
              <w:t>0 000 000 (Один миллиард двести</w:t>
            </w:r>
            <w:r w:rsidR="00AC67E4" w:rsidRPr="00752DF1">
              <w:rPr>
                <w:rFonts w:ascii="Times New Roman" w:hAnsi="Times New Roman" w:cs="Times New Roman"/>
                <w:b/>
                <w:sz w:val="21"/>
                <w:szCs w:val="21"/>
              </w:rPr>
              <w:t xml:space="preserve"> шестьдесят</w:t>
            </w:r>
            <w:r w:rsidRPr="00752DF1">
              <w:rPr>
                <w:rFonts w:ascii="Times New Roman" w:hAnsi="Times New Roman" w:cs="Times New Roman"/>
                <w:b/>
                <w:sz w:val="21"/>
                <w:szCs w:val="21"/>
              </w:rPr>
              <w:t xml:space="preserve"> миллионов) рублей 00 </w:t>
            </w:r>
            <w:proofErr w:type="gramStart"/>
            <w:r w:rsidRPr="00752DF1">
              <w:rPr>
                <w:rFonts w:ascii="Times New Roman" w:hAnsi="Times New Roman" w:cs="Times New Roman"/>
                <w:b/>
                <w:sz w:val="21"/>
                <w:szCs w:val="21"/>
              </w:rPr>
              <w:t xml:space="preserve">копеек  </w:t>
            </w:r>
            <w:r w:rsidRPr="00752DF1">
              <w:rPr>
                <w:rFonts w:ascii="Times New Roman" w:hAnsi="Times New Roman" w:cs="Times New Roman"/>
                <w:sz w:val="21"/>
                <w:szCs w:val="21"/>
              </w:rPr>
              <w:t>(</w:t>
            </w:r>
            <w:proofErr w:type="gramEnd"/>
            <w:r w:rsidRPr="00752DF1">
              <w:rPr>
                <w:rFonts w:ascii="Times New Roman" w:hAnsi="Times New Roman" w:cs="Times New Roman"/>
                <w:sz w:val="21"/>
                <w:szCs w:val="21"/>
              </w:rPr>
              <w:t>в том числе НДС)) и рассчитывается по формуле:</w:t>
            </w:r>
          </w:p>
          <w:p w14:paraId="18DD22D9" w14:textId="5D7BC93F" w:rsidR="00325BBF" w:rsidRPr="00752DF1" w:rsidRDefault="00325BBF" w:rsidP="00325BBF">
            <w:pPr>
              <w:spacing w:after="0" w:line="240" w:lineRule="auto"/>
              <w:jc w:val="both"/>
              <w:rPr>
                <w:rFonts w:ascii="Times New Roman" w:hAnsi="Times New Roman" w:cs="Times New Roman"/>
                <w:sz w:val="21"/>
                <w:szCs w:val="21"/>
              </w:rPr>
            </w:pPr>
            <w:r w:rsidRPr="00752DF1">
              <w:rPr>
                <w:rFonts w:ascii="Times New Roman" w:hAnsi="Times New Roman" w:cs="Times New Roman"/>
                <w:sz w:val="21"/>
                <w:szCs w:val="21"/>
              </w:rPr>
              <w:t>Порядок применения антидемпинговой меры:</w:t>
            </w:r>
          </w:p>
          <w:tbl>
            <w:tblPr>
              <w:tblStyle w:val="afd"/>
              <w:tblW w:w="0" w:type="auto"/>
              <w:tblLayout w:type="fixed"/>
              <w:tblLook w:val="04A0" w:firstRow="1" w:lastRow="0" w:firstColumn="1" w:lastColumn="0" w:noHBand="0" w:noVBand="1"/>
            </w:tblPr>
            <w:tblGrid>
              <w:gridCol w:w="3428"/>
              <w:gridCol w:w="3428"/>
            </w:tblGrid>
            <w:tr w:rsidR="00325BBF" w:rsidRPr="00752DF1" w14:paraId="63BA48BB" w14:textId="77777777" w:rsidTr="0033244C">
              <w:tc>
                <w:tcPr>
                  <w:tcW w:w="3428" w:type="dxa"/>
                  <w:tcBorders>
                    <w:top w:val="single" w:sz="4" w:space="0" w:color="auto"/>
                    <w:left w:val="single" w:sz="4" w:space="0" w:color="auto"/>
                    <w:bottom w:val="single" w:sz="4" w:space="0" w:color="auto"/>
                    <w:right w:val="single" w:sz="4" w:space="0" w:color="auto"/>
                  </w:tcBorders>
                  <w:hideMark/>
                </w:tcPr>
                <w:p w14:paraId="29F14F0B" w14:textId="77777777" w:rsidR="00325BBF" w:rsidRPr="00752DF1" w:rsidRDefault="00325BBF" w:rsidP="00325BBF">
                  <w:pPr>
                    <w:spacing w:after="0" w:line="240" w:lineRule="auto"/>
                    <w:jc w:val="both"/>
                    <w:rPr>
                      <w:rFonts w:ascii="Times New Roman" w:hAnsi="Times New Roman" w:cs="Times New Roman"/>
                      <w:sz w:val="21"/>
                      <w:szCs w:val="21"/>
                    </w:rPr>
                  </w:pPr>
                  <w:r w:rsidRPr="00752DF1">
                    <w:rPr>
                      <w:rFonts w:ascii="Times New Roman" w:hAnsi="Times New Roman" w:cs="Times New Roman"/>
                      <w:sz w:val="21"/>
                      <w:szCs w:val="21"/>
                    </w:rPr>
                    <w:t>Процент снижения начальной (максимальной) цены договора</w:t>
                  </w:r>
                </w:p>
              </w:tc>
              <w:tc>
                <w:tcPr>
                  <w:tcW w:w="3428" w:type="dxa"/>
                  <w:tcBorders>
                    <w:top w:val="single" w:sz="4" w:space="0" w:color="auto"/>
                    <w:left w:val="single" w:sz="4" w:space="0" w:color="auto"/>
                    <w:bottom w:val="single" w:sz="4" w:space="0" w:color="auto"/>
                    <w:right w:val="single" w:sz="4" w:space="0" w:color="auto"/>
                  </w:tcBorders>
                  <w:hideMark/>
                </w:tcPr>
                <w:p w14:paraId="29722281" w14:textId="77777777" w:rsidR="00325BBF" w:rsidRPr="00752DF1" w:rsidRDefault="00325BBF" w:rsidP="00325BBF">
                  <w:pPr>
                    <w:spacing w:after="0" w:line="240" w:lineRule="auto"/>
                    <w:jc w:val="center"/>
                    <w:rPr>
                      <w:rFonts w:ascii="Times New Roman" w:hAnsi="Times New Roman" w:cs="Times New Roman"/>
                      <w:sz w:val="21"/>
                      <w:szCs w:val="21"/>
                    </w:rPr>
                  </w:pPr>
                  <w:r w:rsidRPr="00752DF1">
                    <w:rPr>
                      <w:rFonts w:ascii="Times New Roman" w:hAnsi="Times New Roman" w:cs="Times New Roman"/>
                      <w:sz w:val="21"/>
                      <w:szCs w:val="21"/>
                    </w:rPr>
                    <w:t>Антидемпинговая мера</w:t>
                  </w:r>
                </w:p>
                <w:p w14:paraId="1AA2699C" w14:textId="77777777" w:rsidR="00325BBF" w:rsidRPr="00752DF1" w:rsidRDefault="00325BBF" w:rsidP="00325BBF">
                  <w:pPr>
                    <w:spacing w:after="0" w:line="240" w:lineRule="auto"/>
                    <w:jc w:val="center"/>
                    <w:rPr>
                      <w:rFonts w:ascii="Times New Roman" w:hAnsi="Times New Roman" w:cs="Times New Roman"/>
                      <w:sz w:val="21"/>
                      <w:szCs w:val="21"/>
                    </w:rPr>
                  </w:pPr>
                  <w:r w:rsidRPr="00752DF1">
                    <w:rPr>
                      <w:rFonts w:ascii="Times New Roman" w:hAnsi="Times New Roman" w:cs="Times New Roman"/>
                      <w:sz w:val="21"/>
                      <w:szCs w:val="21"/>
                    </w:rPr>
                    <w:t>(У)</w:t>
                  </w:r>
                </w:p>
              </w:tc>
            </w:tr>
            <w:tr w:rsidR="00325BBF" w:rsidRPr="00752DF1" w14:paraId="55C93397" w14:textId="77777777" w:rsidTr="0033244C">
              <w:tc>
                <w:tcPr>
                  <w:tcW w:w="3428" w:type="dxa"/>
                  <w:tcBorders>
                    <w:top w:val="single" w:sz="4" w:space="0" w:color="auto"/>
                    <w:left w:val="single" w:sz="4" w:space="0" w:color="auto"/>
                    <w:bottom w:val="single" w:sz="4" w:space="0" w:color="auto"/>
                    <w:right w:val="single" w:sz="4" w:space="0" w:color="auto"/>
                  </w:tcBorders>
                  <w:hideMark/>
                </w:tcPr>
                <w:p w14:paraId="7C851D93" w14:textId="77777777" w:rsidR="00325BBF" w:rsidRPr="00752DF1" w:rsidRDefault="00325BBF" w:rsidP="00325BBF">
                  <w:pPr>
                    <w:spacing w:after="0" w:line="240" w:lineRule="auto"/>
                    <w:jc w:val="both"/>
                    <w:rPr>
                      <w:rFonts w:ascii="Times New Roman" w:hAnsi="Times New Roman" w:cs="Times New Roman"/>
                      <w:sz w:val="21"/>
                      <w:szCs w:val="21"/>
                    </w:rPr>
                  </w:pPr>
                  <w:r w:rsidRPr="00752DF1">
                    <w:rPr>
                      <w:rFonts w:ascii="Times New Roman" w:hAnsi="Times New Roman" w:cs="Times New Roman"/>
                      <w:sz w:val="21"/>
                      <w:szCs w:val="21"/>
                    </w:rPr>
                    <w:t>До 40% (включительно)</w:t>
                  </w:r>
                </w:p>
              </w:tc>
              <w:tc>
                <w:tcPr>
                  <w:tcW w:w="3428" w:type="dxa"/>
                  <w:tcBorders>
                    <w:top w:val="single" w:sz="4" w:space="0" w:color="auto"/>
                    <w:left w:val="single" w:sz="4" w:space="0" w:color="auto"/>
                    <w:bottom w:val="single" w:sz="4" w:space="0" w:color="auto"/>
                    <w:right w:val="single" w:sz="4" w:space="0" w:color="auto"/>
                  </w:tcBorders>
                  <w:hideMark/>
                </w:tcPr>
                <w:p w14:paraId="19CC82F8" w14:textId="77777777" w:rsidR="00325BBF" w:rsidRPr="00752DF1" w:rsidRDefault="00325BBF" w:rsidP="00325BBF">
                  <w:pPr>
                    <w:spacing w:after="0" w:line="240" w:lineRule="auto"/>
                    <w:jc w:val="center"/>
                    <w:rPr>
                      <w:rFonts w:ascii="Times New Roman" w:hAnsi="Times New Roman" w:cs="Times New Roman"/>
                      <w:sz w:val="21"/>
                      <w:szCs w:val="21"/>
                    </w:rPr>
                  </w:pPr>
                  <w:r w:rsidRPr="00752DF1">
                    <w:rPr>
                      <w:rFonts w:ascii="Times New Roman" w:hAnsi="Times New Roman" w:cs="Times New Roman"/>
                      <w:sz w:val="21"/>
                      <w:szCs w:val="21"/>
                    </w:rPr>
                    <w:t>Не применяется</w:t>
                  </w:r>
                </w:p>
              </w:tc>
            </w:tr>
            <w:tr w:rsidR="00325BBF" w:rsidRPr="00752DF1" w14:paraId="3457ED4A" w14:textId="77777777" w:rsidTr="0033244C">
              <w:tc>
                <w:tcPr>
                  <w:tcW w:w="3428" w:type="dxa"/>
                  <w:tcBorders>
                    <w:top w:val="single" w:sz="4" w:space="0" w:color="auto"/>
                    <w:left w:val="single" w:sz="4" w:space="0" w:color="auto"/>
                    <w:bottom w:val="single" w:sz="4" w:space="0" w:color="auto"/>
                    <w:right w:val="single" w:sz="4" w:space="0" w:color="auto"/>
                  </w:tcBorders>
                  <w:hideMark/>
                </w:tcPr>
                <w:p w14:paraId="22CD1D58" w14:textId="77777777" w:rsidR="00325BBF" w:rsidRPr="00752DF1" w:rsidRDefault="00325BBF" w:rsidP="00325BBF">
                  <w:pPr>
                    <w:spacing w:after="0" w:line="240" w:lineRule="auto"/>
                    <w:jc w:val="both"/>
                    <w:rPr>
                      <w:rFonts w:ascii="Times New Roman" w:hAnsi="Times New Roman" w:cs="Times New Roman"/>
                      <w:sz w:val="21"/>
                      <w:szCs w:val="21"/>
                    </w:rPr>
                  </w:pPr>
                  <w:r w:rsidRPr="00752DF1">
                    <w:rPr>
                      <w:rFonts w:ascii="Times New Roman" w:hAnsi="Times New Roman" w:cs="Times New Roman"/>
                      <w:sz w:val="21"/>
                      <w:szCs w:val="21"/>
                    </w:rPr>
                    <w:t>От 40,01% до 50 % (включительно)</w:t>
                  </w:r>
                </w:p>
              </w:tc>
              <w:tc>
                <w:tcPr>
                  <w:tcW w:w="3428" w:type="dxa"/>
                  <w:tcBorders>
                    <w:top w:val="single" w:sz="4" w:space="0" w:color="auto"/>
                    <w:left w:val="single" w:sz="4" w:space="0" w:color="auto"/>
                    <w:bottom w:val="single" w:sz="4" w:space="0" w:color="auto"/>
                    <w:right w:val="single" w:sz="4" w:space="0" w:color="auto"/>
                  </w:tcBorders>
                  <w:hideMark/>
                </w:tcPr>
                <w:p w14:paraId="31EB8B9E" w14:textId="77777777" w:rsidR="00325BBF" w:rsidRPr="00752DF1" w:rsidRDefault="00325BBF" w:rsidP="00325BBF">
                  <w:pPr>
                    <w:spacing w:after="0" w:line="240" w:lineRule="auto"/>
                    <w:jc w:val="center"/>
                    <w:rPr>
                      <w:rFonts w:ascii="Times New Roman" w:hAnsi="Times New Roman" w:cs="Times New Roman"/>
                      <w:sz w:val="21"/>
                      <w:szCs w:val="21"/>
                    </w:rPr>
                  </w:pPr>
                  <w:r w:rsidRPr="00752DF1">
                    <w:rPr>
                      <w:rFonts w:ascii="Times New Roman" w:hAnsi="Times New Roman" w:cs="Times New Roman"/>
                      <w:sz w:val="21"/>
                      <w:szCs w:val="21"/>
                    </w:rPr>
                    <w:t>Значение – 0,8</w:t>
                  </w:r>
                </w:p>
              </w:tc>
            </w:tr>
            <w:tr w:rsidR="00325BBF" w:rsidRPr="00752DF1" w14:paraId="56C7AF45" w14:textId="77777777" w:rsidTr="0033244C">
              <w:tc>
                <w:tcPr>
                  <w:tcW w:w="3428" w:type="dxa"/>
                  <w:tcBorders>
                    <w:top w:val="single" w:sz="4" w:space="0" w:color="auto"/>
                    <w:left w:val="single" w:sz="4" w:space="0" w:color="auto"/>
                    <w:bottom w:val="single" w:sz="4" w:space="0" w:color="auto"/>
                    <w:right w:val="single" w:sz="4" w:space="0" w:color="auto"/>
                  </w:tcBorders>
                  <w:hideMark/>
                </w:tcPr>
                <w:p w14:paraId="2C36EEE6" w14:textId="77777777" w:rsidR="00325BBF" w:rsidRPr="00752DF1" w:rsidRDefault="00325BBF" w:rsidP="00325BBF">
                  <w:pPr>
                    <w:spacing w:after="0" w:line="240" w:lineRule="auto"/>
                    <w:jc w:val="both"/>
                    <w:rPr>
                      <w:rFonts w:ascii="Times New Roman" w:hAnsi="Times New Roman" w:cs="Times New Roman"/>
                      <w:sz w:val="21"/>
                      <w:szCs w:val="21"/>
                    </w:rPr>
                  </w:pPr>
                  <w:r w:rsidRPr="00752DF1">
                    <w:rPr>
                      <w:rFonts w:ascii="Times New Roman" w:hAnsi="Times New Roman" w:cs="Times New Roman"/>
                      <w:sz w:val="21"/>
                      <w:szCs w:val="21"/>
                    </w:rPr>
                    <w:t>От 50,01% до 60 % (включительно)</w:t>
                  </w:r>
                </w:p>
              </w:tc>
              <w:tc>
                <w:tcPr>
                  <w:tcW w:w="3428" w:type="dxa"/>
                  <w:tcBorders>
                    <w:top w:val="single" w:sz="4" w:space="0" w:color="auto"/>
                    <w:left w:val="single" w:sz="4" w:space="0" w:color="auto"/>
                    <w:bottom w:val="single" w:sz="4" w:space="0" w:color="auto"/>
                    <w:right w:val="single" w:sz="4" w:space="0" w:color="auto"/>
                  </w:tcBorders>
                  <w:hideMark/>
                </w:tcPr>
                <w:p w14:paraId="5277BE2D" w14:textId="77777777" w:rsidR="00325BBF" w:rsidRPr="00752DF1" w:rsidRDefault="00325BBF" w:rsidP="00325BBF">
                  <w:pPr>
                    <w:spacing w:after="0" w:line="240" w:lineRule="auto"/>
                    <w:jc w:val="center"/>
                    <w:rPr>
                      <w:rFonts w:ascii="Times New Roman" w:hAnsi="Times New Roman" w:cs="Times New Roman"/>
                      <w:sz w:val="21"/>
                      <w:szCs w:val="21"/>
                    </w:rPr>
                  </w:pPr>
                  <w:r w:rsidRPr="00752DF1">
                    <w:rPr>
                      <w:rFonts w:ascii="Times New Roman" w:hAnsi="Times New Roman" w:cs="Times New Roman"/>
                      <w:sz w:val="21"/>
                      <w:szCs w:val="21"/>
                    </w:rPr>
                    <w:t>Значение – 0,7</w:t>
                  </w:r>
                </w:p>
              </w:tc>
            </w:tr>
            <w:tr w:rsidR="00325BBF" w:rsidRPr="00752DF1" w14:paraId="0D3040C6" w14:textId="77777777" w:rsidTr="0033244C">
              <w:tc>
                <w:tcPr>
                  <w:tcW w:w="3428" w:type="dxa"/>
                  <w:tcBorders>
                    <w:top w:val="single" w:sz="4" w:space="0" w:color="auto"/>
                    <w:left w:val="single" w:sz="4" w:space="0" w:color="auto"/>
                    <w:bottom w:val="single" w:sz="4" w:space="0" w:color="auto"/>
                    <w:right w:val="single" w:sz="4" w:space="0" w:color="auto"/>
                  </w:tcBorders>
                  <w:hideMark/>
                </w:tcPr>
                <w:p w14:paraId="459BCB9F" w14:textId="77777777" w:rsidR="00325BBF" w:rsidRPr="00752DF1" w:rsidRDefault="00325BBF" w:rsidP="00325BBF">
                  <w:pPr>
                    <w:spacing w:after="0" w:line="240" w:lineRule="auto"/>
                    <w:jc w:val="both"/>
                    <w:rPr>
                      <w:rFonts w:ascii="Times New Roman" w:hAnsi="Times New Roman" w:cs="Times New Roman"/>
                      <w:sz w:val="21"/>
                      <w:szCs w:val="21"/>
                    </w:rPr>
                  </w:pPr>
                  <w:r w:rsidRPr="00752DF1">
                    <w:rPr>
                      <w:rFonts w:ascii="Times New Roman" w:hAnsi="Times New Roman" w:cs="Times New Roman"/>
                      <w:sz w:val="21"/>
                      <w:szCs w:val="21"/>
                    </w:rPr>
                    <w:t>От 60,01% до 70% (включительно)</w:t>
                  </w:r>
                </w:p>
              </w:tc>
              <w:tc>
                <w:tcPr>
                  <w:tcW w:w="3428" w:type="dxa"/>
                  <w:tcBorders>
                    <w:top w:val="single" w:sz="4" w:space="0" w:color="auto"/>
                    <w:left w:val="single" w:sz="4" w:space="0" w:color="auto"/>
                    <w:bottom w:val="single" w:sz="4" w:space="0" w:color="auto"/>
                    <w:right w:val="single" w:sz="4" w:space="0" w:color="auto"/>
                  </w:tcBorders>
                  <w:hideMark/>
                </w:tcPr>
                <w:p w14:paraId="04DF7FA3" w14:textId="77777777" w:rsidR="00325BBF" w:rsidRPr="00752DF1" w:rsidRDefault="00325BBF" w:rsidP="00325BBF">
                  <w:pPr>
                    <w:spacing w:after="0" w:line="240" w:lineRule="auto"/>
                    <w:jc w:val="center"/>
                    <w:rPr>
                      <w:rFonts w:ascii="Times New Roman" w:hAnsi="Times New Roman" w:cs="Times New Roman"/>
                      <w:sz w:val="21"/>
                      <w:szCs w:val="21"/>
                    </w:rPr>
                  </w:pPr>
                  <w:r w:rsidRPr="00752DF1">
                    <w:rPr>
                      <w:rFonts w:ascii="Times New Roman" w:hAnsi="Times New Roman" w:cs="Times New Roman"/>
                      <w:sz w:val="21"/>
                      <w:szCs w:val="21"/>
                    </w:rPr>
                    <w:t>Значение – 0,6</w:t>
                  </w:r>
                </w:p>
              </w:tc>
            </w:tr>
            <w:tr w:rsidR="00325BBF" w:rsidRPr="00752DF1" w14:paraId="63439E26" w14:textId="77777777" w:rsidTr="0033244C">
              <w:tc>
                <w:tcPr>
                  <w:tcW w:w="3428" w:type="dxa"/>
                  <w:tcBorders>
                    <w:top w:val="single" w:sz="4" w:space="0" w:color="auto"/>
                    <w:left w:val="single" w:sz="4" w:space="0" w:color="auto"/>
                    <w:bottom w:val="single" w:sz="4" w:space="0" w:color="auto"/>
                    <w:right w:val="single" w:sz="4" w:space="0" w:color="auto"/>
                  </w:tcBorders>
                  <w:hideMark/>
                </w:tcPr>
                <w:p w14:paraId="0F319405" w14:textId="77777777" w:rsidR="00325BBF" w:rsidRPr="00752DF1" w:rsidRDefault="00325BBF" w:rsidP="00325BBF">
                  <w:pPr>
                    <w:spacing w:after="0" w:line="240" w:lineRule="auto"/>
                    <w:jc w:val="both"/>
                    <w:rPr>
                      <w:rFonts w:ascii="Times New Roman" w:hAnsi="Times New Roman" w:cs="Times New Roman"/>
                      <w:sz w:val="21"/>
                      <w:szCs w:val="21"/>
                    </w:rPr>
                  </w:pPr>
                  <w:r w:rsidRPr="00752DF1">
                    <w:rPr>
                      <w:rFonts w:ascii="Times New Roman" w:hAnsi="Times New Roman" w:cs="Times New Roman"/>
                      <w:sz w:val="21"/>
                      <w:szCs w:val="21"/>
                    </w:rPr>
                    <w:t>Более 70,01%</w:t>
                  </w:r>
                </w:p>
              </w:tc>
              <w:tc>
                <w:tcPr>
                  <w:tcW w:w="3428" w:type="dxa"/>
                  <w:tcBorders>
                    <w:top w:val="single" w:sz="4" w:space="0" w:color="auto"/>
                    <w:left w:val="single" w:sz="4" w:space="0" w:color="auto"/>
                    <w:bottom w:val="single" w:sz="4" w:space="0" w:color="auto"/>
                    <w:right w:val="single" w:sz="4" w:space="0" w:color="auto"/>
                  </w:tcBorders>
                  <w:hideMark/>
                </w:tcPr>
                <w:p w14:paraId="7C083E1B" w14:textId="77777777" w:rsidR="00325BBF" w:rsidRPr="00752DF1" w:rsidRDefault="00325BBF" w:rsidP="00325BBF">
                  <w:pPr>
                    <w:spacing w:after="0" w:line="240" w:lineRule="auto"/>
                    <w:jc w:val="center"/>
                    <w:rPr>
                      <w:rFonts w:ascii="Times New Roman" w:hAnsi="Times New Roman" w:cs="Times New Roman"/>
                      <w:sz w:val="21"/>
                      <w:szCs w:val="21"/>
                    </w:rPr>
                  </w:pPr>
                  <w:r w:rsidRPr="00752DF1">
                    <w:rPr>
                      <w:rFonts w:ascii="Times New Roman" w:hAnsi="Times New Roman" w:cs="Times New Roman"/>
                      <w:sz w:val="21"/>
                      <w:szCs w:val="21"/>
                    </w:rPr>
                    <w:t>Значение - 0,5</w:t>
                  </w:r>
                </w:p>
              </w:tc>
            </w:tr>
          </w:tbl>
          <w:p w14:paraId="773251F2" w14:textId="77777777" w:rsidR="00325BBF" w:rsidRPr="00752DF1" w:rsidRDefault="00325BBF" w:rsidP="00325BBF">
            <w:pPr>
              <w:spacing w:after="0" w:line="240" w:lineRule="auto"/>
              <w:jc w:val="both"/>
              <w:rPr>
                <w:rFonts w:ascii="Times New Roman" w:hAnsi="Times New Roman" w:cs="Times New Roman"/>
                <w:sz w:val="21"/>
                <w:szCs w:val="21"/>
              </w:rPr>
            </w:pPr>
          </w:p>
          <w:p w14:paraId="352E896E" w14:textId="77777777" w:rsidR="00325BBF" w:rsidRPr="00752DF1" w:rsidRDefault="00325BBF" w:rsidP="00325BBF">
            <w:pPr>
              <w:spacing w:after="0" w:line="240" w:lineRule="auto"/>
              <w:jc w:val="both"/>
              <w:rPr>
                <w:rFonts w:ascii="Times New Roman" w:hAnsi="Times New Roman" w:cs="Times New Roman"/>
                <w:sz w:val="21"/>
                <w:szCs w:val="21"/>
              </w:rPr>
            </w:pPr>
            <w:proofErr w:type="spellStart"/>
            <w:r w:rsidRPr="00752DF1">
              <w:rPr>
                <w:rFonts w:ascii="Times New Roman" w:hAnsi="Times New Roman" w:cs="Times New Roman"/>
                <w:sz w:val="21"/>
                <w:szCs w:val="21"/>
              </w:rPr>
              <w:t>Rai</w:t>
            </w:r>
            <w:proofErr w:type="spellEnd"/>
            <w:r w:rsidRPr="00752DF1">
              <w:rPr>
                <w:rFonts w:ascii="Times New Roman" w:hAnsi="Times New Roman" w:cs="Times New Roman"/>
                <w:sz w:val="21"/>
                <w:szCs w:val="21"/>
              </w:rPr>
              <w:t xml:space="preserve"> признается равным 0 баллов в случае, если Участник закупки не предоставил документы для оценки и сопоставления заявок по критерию оценки «Цена договора» (подпункт 1 пункта 31 настоящей Информационной карты).</w:t>
            </w:r>
          </w:p>
          <w:p w14:paraId="555B14F4" w14:textId="77777777" w:rsidR="00325BBF" w:rsidRPr="00752DF1" w:rsidRDefault="00325BBF" w:rsidP="00325BBF">
            <w:pPr>
              <w:spacing w:after="0" w:line="240" w:lineRule="auto"/>
              <w:jc w:val="both"/>
              <w:rPr>
                <w:rFonts w:ascii="Times New Roman" w:hAnsi="Times New Roman" w:cs="Times New Roman"/>
                <w:sz w:val="21"/>
                <w:szCs w:val="21"/>
              </w:rPr>
            </w:pPr>
          </w:p>
          <w:p w14:paraId="223FC63C" w14:textId="77777777" w:rsidR="00325BBF" w:rsidRPr="00752DF1" w:rsidRDefault="00325BBF" w:rsidP="00325BBF">
            <w:pPr>
              <w:spacing w:after="0" w:line="240" w:lineRule="auto"/>
              <w:jc w:val="both"/>
              <w:rPr>
                <w:rFonts w:ascii="Times New Roman" w:hAnsi="Times New Roman" w:cs="Times New Roman"/>
                <w:b/>
                <w:sz w:val="21"/>
                <w:szCs w:val="21"/>
              </w:rPr>
            </w:pPr>
            <w:r w:rsidRPr="00752DF1">
              <w:rPr>
                <w:rFonts w:ascii="Times New Roman" w:hAnsi="Times New Roman" w:cs="Times New Roman"/>
                <w:b/>
                <w:sz w:val="21"/>
                <w:szCs w:val="21"/>
              </w:rPr>
              <w:t>Вниманию Участников Закупки!</w:t>
            </w:r>
          </w:p>
          <w:p w14:paraId="03A4AD5D" w14:textId="77777777" w:rsidR="00325BBF" w:rsidRPr="00752DF1" w:rsidRDefault="00325BBF" w:rsidP="00325BBF">
            <w:pPr>
              <w:spacing w:after="0" w:line="240" w:lineRule="auto"/>
              <w:jc w:val="both"/>
              <w:rPr>
                <w:rFonts w:ascii="Times New Roman" w:hAnsi="Times New Roman" w:cs="Times New Roman"/>
                <w:sz w:val="21"/>
                <w:szCs w:val="21"/>
              </w:rPr>
            </w:pPr>
            <w:r w:rsidRPr="00752DF1">
              <w:rPr>
                <w:rFonts w:ascii="Times New Roman" w:hAnsi="Times New Roman" w:cs="Times New Roman"/>
                <w:sz w:val="21"/>
                <w:szCs w:val="21"/>
              </w:rPr>
              <w:t>Закупочная комиссия оценивает, сопоставляет заявки на участие в переговорах и проводит их ранжирование по степени предпочтительности для Заказчика, при этом расчет рейтинга по критерию «Цена договора» производится, с учетом установленного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работам, услугам, выполняемым, оказываемым иностранными лицами»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5F9B79C9" w14:textId="77777777" w:rsidR="00325BBF" w:rsidRPr="00752DF1" w:rsidRDefault="00325BBF" w:rsidP="00325BBF">
            <w:pPr>
              <w:spacing w:after="0" w:line="240" w:lineRule="auto"/>
              <w:contextualSpacing/>
              <w:jc w:val="both"/>
              <w:rPr>
                <w:rFonts w:ascii="Times New Roman" w:hAnsi="Times New Roman" w:cs="Times New Roman"/>
                <w:sz w:val="21"/>
                <w:szCs w:val="21"/>
              </w:rPr>
            </w:pPr>
          </w:p>
          <w:p w14:paraId="6A9C0C47" w14:textId="77777777" w:rsidR="00325BBF" w:rsidRPr="00752DF1" w:rsidRDefault="00325BBF" w:rsidP="00325BBF">
            <w:pPr>
              <w:spacing w:after="0" w:line="240" w:lineRule="auto"/>
              <w:contextualSpacing/>
              <w:jc w:val="both"/>
              <w:rPr>
                <w:rFonts w:ascii="Times New Roman" w:hAnsi="Times New Roman" w:cs="Times New Roman"/>
                <w:sz w:val="21"/>
                <w:szCs w:val="21"/>
              </w:rPr>
            </w:pPr>
            <w:r w:rsidRPr="00752DF1">
              <w:rPr>
                <w:rFonts w:ascii="Times New Roman" w:hAnsi="Times New Roman" w:cs="Times New Roman"/>
                <w:sz w:val="21"/>
                <w:szCs w:val="21"/>
              </w:rPr>
              <w:t>В случае, если Участник закупки:</w:t>
            </w:r>
          </w:p>
          <w:p w14:paraId="7F8FEE15" w14:textId="547F7B6C" w:rsidR="00325BBF" w:rsidRPr="00752DF1" w:rsidRDefault="00325BBF" w:rsidP="00325BBF">
            <w:pPr>
              <w:spacing w:after="0" w:line="240" w:lineRule="auto"/>
              <w:contextualSpacing/>
              <w:jc w:val="both"/>
              <w:rPr>
                <w:rFonts w:ascii="Times New Roman" w:hAnsi="Times New Roman" w:cs="Times New Roman"/>
                <w:sz w:val="21"/>
                <w:szCs w:val="21"/>
              </w:rPr>
            </w:pPr>
            <w:r w:rsidRPr="00752DF1">
              <w:rPr>
                <w:rFonts w:ascii="Times New Roman" w:hAnsi="Times New Roman" w:cs="Times New Roman"/>
                <w:sz w:val="21"/>
                <w:szCs w:val="21"/>
              </w:rPr>
              <w:t>- не предоставил в составе заявки таблицу в соответствии с требованиями Таблицы № 1 к Заявке на участие в переговорах и/или</w:t>
            </w:r>
          </w:p>
          <w:p w14:paraId="4FADAA38" w14:textId="77777777" w:rsidR="00325BBF" w:rsidRPr="00752DF1" w:rsidRDefault="00325BBF" w:rsidP="00325BBF">
            <w:pPr>
              <w:spacing w:after="0" w:line="240" w:lineRule="auto"/>
              <w:contextualSpacing/>
              <w:jc w:val="both"/>
              <w:rPr>
                <w:rFonts w:ascii="Times New Roman" w:hAnsi="Times New Roman" w:cs="Times New Roman"/>
                <w:sz w:val="21"/>
                <w:szCs w:val="21"/>
              </w:rPr>
            </w:pPr>
            <w:r w:rsidRPr="00752DF1">
              <w:rPr>
                <w:rFonts w:ascii="Times New Roman" w:hAnsi="Times New Roman" w:cs="Times New Roman"/>
                <w:sz w:val="21"/>
                <w:szCs w:val="21"/>
              </w:rPr>
              <w:t>- предоставил таблицу не по форме Таблицы № 1 к Заявке на участие в переговорах и/или заполнил не все обязательные поля формы, предоставленной в Таблицы № 1 к Заявке на участие в переговорах, то при оценке по данному критерию рейтинг, присуждаемый такой заявке, будет равен нулю.</w:t>
            </w:r>
          </w:p>
          <w:p w14:paraId="5467F34B" w14:textId="77777777" w:rsidR="00325BBF" w:rsidRPr="00752DF1" w:rsidRDefault="00325BBF" w:rsidP="00325BBF">
            <w:pPr>
              <w:spacing w:after="0" w:line="240" w:lineRule="auto"/>
              <w:jc w:val="both"/>
              <w:rPr>
                <w:rFonts w:ascii="Times New Roman" w:hAnsi="Times New Roman" w:cs="Times New Roman"/>
                <w:sz w:val="21"/>
                <w:szCs w:val="21"/>
              </w:rPr>
            </w:pPr>
          </w:p>
          <w:p w14:paraId="32ED72FE" w14:textId="0F81160F" w:rsidR="00325BBF" w:rsidRPr="00752DF1" w:rsidRDefault="00325BBF" w:rsidP="00325BBF">
            <w:pPr>
              <w:pStyle w:val="a9"/>
              <w:numPr>
                <w:ilvl w:val="0"/>
                <w:numId w:val="22"/>
              </w:numPr>
              <w:tabs>
                <w:tab w:val="left" w:pos="388"/>
              </w:tabs>
              <w:ind w:left="34" w:firstLine="0"/>
              <w:jc w:val="both"/>
              <w:rPr>
                <w:rFonts w:eastAsiaTheme="minorHAnsi"/>
                <w:sz w:val="21"/>
                <w:szCs w:val="21"/>
                <w:lang w:eastAsia="en-US"/>
              </w:rPr>
            </w:pPr>
            <w:r w:rsidRPr="00752DF1">
              <w:rPr>
                <w:rFonts w:eastAsiaTheme="minorHAnsi"/>
                <w:sz w:val="21"/>
                <w:szCs w:val="21"/>
                <w:lang w:eastAsia="en-US"/>
              </w:rPr>
              <w:t>Рейтинг, присуждаемый заявке по критерию «Квалификация участника закупки», определяется по формуле:</w:t>
            </w:r>
          </w:p>
          <w:p w14:paraId="5A613F95" w14:textId="77777777" w:rsidR="00325BBF" w:rsidRPr="00752DF1" w:rsidRDefault="00325BBF" w:rsidP="00325BBF">
            <w:pPr>
              <w:pStyle w:val="a9"/>
              <w:tabs>
                <w:tab w:val="left" w:pos="388"/>
              </w:tabs>
              <w:ind w:left="34"/>
              <w:jc w:val="both"/>
              <w:rPr>
                <w:rFonts w:eastAsiaTheme="minorHAnsi"/>
                <w:sz w:val="21"/>
                <w:szCs w:val="21"/>
                <w:lang w:eastAsia="en-US"/>
              </w:rPr>
            </w:pPr>
          </w:p>
          <w:p w14:paraId="5FD111A4" w14:textId="74B73C2A" w:rsidR="00325BBF" w:rsidRPr="00752DF1" w:rsidRDefault="00325BBF" w:rsidP="00325BBF">
            <w:pPr>
              <w:spacing w:after="0" w:line="240" w:lineRule="auto"/>
              <w:jc w:val="center"/>
              <w:rPr>
                <w:rFonts w:ascii="Times New Roman" w:hAnsi="Times New Roman" w:cs="Times New Roman"/>
                <w:b/>
                <w:sz w:val="21"/>
                <w:szCs w:val="21"/>
              </w:rPr>
            </w:pPr>
            <w:proofErr w:type="spellStart"/>
            <w:r w:rsidRPr="00752DF1">
              <w:rPr>
                <w:rFonts w:ascii="Times New Roman" w:hAnsi="Times New Roman" w:cs="Times New Roman"/>
                <w:b/>
                <w:sz w:val="21"/>
                <w:szCs w:val="21"/>
              </w:rPr>
              <w:t>Rbi</w:t>
            </w:r>
            <w:proofErr w:type="spellEnd"/>
            <w:r w:rsidRPr="00752DF1">
              <w:rPr>
                <w:rFonts w:ascii="Times New Roman" w:hAnsi="Times New Roman" w:cs="Times New Roman"/>
                <w:b/>
                <w:sz w:val="21"/>
                <w:szCs w:val="21"/>
              </w:rPr>
              <w:t xml:space="preserve">= </w:t>
            </w:r>
            <w:proofErr w:type="spellStart"/>
            <w:r w:rsidRPr="00752DF1">
              <w:rPr>
                <w:rFonts w:ascii="Times New Roman" w:hAnsi="Times New Roman" w:cs="Times New Roman"/>
                <w:b/>
                <w:sz w:val="21"/>
                <w:szCs w:val="21"/>
              </w:rPr>
              <w:t>Bi</w:t>
            </w:r>
            <w:proofErr w:type="spellEnd"/>
            <w:r w:rsidRPr="00752DF1">
              <w:rPr>
                <w:rFonts w:ascii="Times New Roman" w:hAnsi="Times New Roman" w:cs="Times New Roman"/>
                <w:b/>
                <w:sz w:val="21"/>
                <w:szCs w:val="21"/>
              </w:rPr>
              <w:t>*0,3, где</w:t>
            </w:r>
          </w:p>
          <w:p w14:paraId="729EAA99" w14:textId="77777777" w:rsidR="00325BBF" w:rsidRPr="00752DF1" w:rsidRDefault="00325BBF" w:rsidP="00325BBF">
            <w:pPr>
              <w:spacing w:after="0" w:line="240" w:lineRule="auto"/>
              <w:jc w:val="center"/>
              <w:rPr>
                <w:rFonts w:ascii="Times New Roman" w:hAnsi="Times New Roman" w:cs="Times New Roman"/>
                <w:b/>
                <w:sz w:val="21"/>
                <w:szCs w:val="21"/>
              </w:rPr>
            </w:pPr>
          </w:p>
          <w:p w14:paraId="4C03B09C" w14:textId="77777777" w:rsidR="00325BBF" w:rsidRPr="00752DF1" w:rsidRDefault="00325BBF" w:rsidP="00325BBF">
            <w:pPr>
              <w:spacing w:after="0" w:line="240" w:lineRule="auto"/>
              <w:contextualSpacing/>
              <w:jc w:val="both"/>
              <w:rPr>
                <w:rFonts w:ascii="Times New Roman" w:hAnsi="Times New Roman" w:cs="Times New Roman"/>
                <w:sz w:val="21"/>
                <w:szCs w:val="21"/>
              </w:rPr>
            </w:pPr>
            <w:proofErr w:type="spellStart"/>
            <w:r w:rsidRPr="00752DF1">
              <w:rPr>
                <w:rFonts w:ascii="Times New Roman" w:hAnsi="Times New Roman" w:cs="Times New Roman"/>
                <w:sz w:val="21"/>
                <w:szCs w:val="21"/>
              </w:rPr>
              <w:t>Rbi</w:t>
            </w:r>
            <w:proofErr w:type="spellEnd"/>
            <w:r w:rsidRPr="00752DF1">
              <w:rPr>
                <w:rFonts w:ascii="Times New Roman" w:hAnsi="Times New Roman" w:cs="Times New Roman"/>
                <w:sz w:val="21"/>
                <w:szCs w:val="21"/>
              </w:rPr>
              <w:t>– рейтинг, присуждаемый i-й заявке по указанному критерию;</w:t>
            </w:r>
          </w:p>
          <w:p w14:paraId="449B226B" w14:textId="77777777" w:rsidR="00325BBF" w:rsidRPr="00752DF1" w:rsidRDefault="00325BBF" w:rsidP="00325BBF">
            <w:pPr>
              <w:spacing w:after="0" w:line="240" w:lineRule="auto"/>
              <w:contextualSpacing/>
              <w:jc w:val="both"/>
              <w:rPr>
                <w:rFonts w:ascii="Times New Roman" w:hAnsi="Times New Roman" w:cs="Times New Roman"/>
                <w:sz w:val="21"/>
                <w:szCs w:val="21"/>
              </w:rPr>
            </w:pPr>
            <w:proofErr w:type="spellStart"/>
            <w:r w:rsidRPr="00752DF1">
              <w:rPr>
                <w:rFonts w:ascii="Times New Roman" w:hAnsi="Times New Roman" w:cs="Times New Roman"/>
                <w:sz w:val="21"/>
                <w:szCs w:val="21"/>
              </w:rPr>
              <w:t>Bi</w:t>
            </w:r>
            <w:proofErr w:type="spellEnd"/>
            <w:r w:rsidRPr="00752DF1">
              <w:rPr>
                <w:rFonts w:ascii="Times New Roman" w:hAnsi="Times New Roman" w:cs="Times New Roman"/>
                <w:sz w:val="21"/>
                <w:szCs w:val="21"/>
              </w:rPr>
              <w:t xml:space="preserve"> – количество баллов, присуждаемое i-й заявке по указанному критерию.</w:t>
            </w:r>
          </w:p>
          <w:p w14:paraId="0E84433B" w14:textId="77777777" w:rsidR="00325BBF" w:rsidRPr="00752DF1" w:rsidRDefault="00325BBF" w:rsidP="00325BBF">
            <w:pPr>
              <w:spacing w:after="0" w:line="240" w:lineRule="auto"/>
              <w:contextualSpacing/>
              <w:jc w:val="both"/>
              <w:rPr>
                <w:rFonts w:ascii="Times New Roman" w:hAnsi="Times New Roman" w:cs="Times New Roman"/>
                <w:sz w:val="21"/>
                <w:szCs w:val="21"/>
              </w:rPr>
            </w:pPr>
          </w:p>
          <w:p w14:paraId="7E6264E0" w14:textId="77777777" w:rsidR="00325BBF" w:rsidRPr="00752DF1" w:rsidRDefault="00325BBF" w:rsidP="00325BBF">
            <w:pPr>
              <w:spacing w:after="0" w:line="240" w:lineRule="auto"/>
              <w:jc w:val="both"/>
              <w:rPr>
                <w:rFonts w:ascii="Times New Roman" w:hAnsi="Times New Roman" w:cs="Times New Roman"/>
                <w:sz w:val="21"/>
                <w:szCs w:val="21"/>
              </w:rPr>
            </w:pPr>
            <w:r w:rsidRPr="00752DF1">
              <w:rPr>
                <w:rFonts w:ascii="Times New Roman" w:hAnsi="Times New Roman" w:cs="Times New Roman"/>
                <w:sz w:val="21"/>
                <w:szCs w:val="21"/>
              </w:rPr>
              <w:t>Количество баллов, присуждаемое заявке по критерию «Квалификация участника закупки» определяется в соответствии со следующей шкалой оценки:</w:t>
            </w:r>
          </w:p>
          <w:p w14:paraId="1FC4E44E" w14:textId="77777777" w:rsidR="00325BBF" w:rsidRPr="00752DF1" w:rsidRDefault="00325BBF" w:rsidP="00325BBF">
            <w:pPr>
              <w:pStyle w:val="a9"/>
              <w:widowControl/>
              <w:numPr>
                <w:ilvl w:val="0"/>
                <w:numId w:val="26"/>
              </w:numPr>
              <w:adjustRightInd/>
              <w:ind w:left="34" w:hanging="34"/>
              <w:jc w:val="both"/>
              <w:rPr>
                <w:rFonts w:eastAsiaTheme="minorHAnsi"/>
                <w:sz w:val="21"/>
                <w:szCs w:val="21"/>
                <w:lang w:eastAsia="en-US"/>
              </w:rPr>
            </w:pPr>
            <w:r w:rsidRPr="00752DF1">
              <w:rPr>
                <w:rFonts w:eastAsiaTheme="minorHAnsi"/>
                <w:sz w:val="21"/>
                <w:szCs w:val="21"/>
                <w:lang w:eastAsia="en-US"/>
              </w:rPr>
              <w:t xml:space="preserve">100 баллов присваивается, если Участник закупки предоставил документы для оценки и сопоставления заявок по критерию </w:t>
            </w:r>
            <w:r w:rsidRPr="00752DF1">
              <w:rPr>
                <w:rFonts w:eastAsiaTheme="minorHAnsi"/>
                <w:sz w:val="21"/>
                <w:szCs w:val="21"/>
                <w:lang w:eastAsia="en-US"/>
              </w:rPr>
              <w:lastRenderedPageBreak/>
              <w:t xml:space="preserve">«Квалификация участника закупки» (подпункт 2 пункта 31 настоящей Информационной карты), подтверждающие исполнение 1 (одного) или более аналогичных договоров в отношении строительства (реконструкции) аэровокзального комплекса (или аэровокзала) аэропорта общей площадью от 7 000,01 </w:t>
            </w:r>
            <w:proofErr w:type="spellStart"/>
            <w:r w:rsidRPr="00752DF1">
              <w:rPr>
                <w:rFonts w:eastAsiaTheme="minorHAnsi"/>
                <w:sz w:val="21"/>
                <w:szCs w:val="21"/>
                <w:lang w:eastAsia="en-US"/>
              </w:rPr>
              <w:t>кв.м</w:t>
            </w:r>
            <w:proofErr w:type="spellEnd"/>
            <w:r w:rsidRPr="00752DF1">
              <w:rPr>
                <w:rFonts w:eastAsiaTheme="minorHAnsi"/>
                <w:sz w:val="21"/>
                <w:szCs w:val="21"/>
                <w:lang w:eastAsia="en-US"/>
              </w:rPr>
              <w:t>. и более;</w:t>
            </w:r>
          </w:p>
          <w:p w14:paraId="5F7752C9" w14:textId="77777777" w:rsidR="00325BBF" w:rsidRPr="00752DF1" w:rsidRDefault="00325BBF" w:rsidP="00325BBF">
            <w:pPr>
              <w:pStyle w:val="a9"/>
              <w:widowControl/>
              <w:numPr>
                <w:ilvl w:val="0"/>
                <w:numId w:val="26"/>
              </w:numPr>
              <w:adjustRightInd/>
              <w:ind w:left="34" w:hanging="34"/>
              <w:jc w:val="both"/>
              <w:rPr>
                <w:rFonts w:eastAsiaTheme="minorHAnsi"/>
                <w:sz w:val="21"/>
                <w:szCs w:val="21"/>
                <w:lang w:eastAsia="en-US"/>
              </w:rPr>
            </w:pPr>
            <w:r w:rsidRPr="00752DF1">
              <w:rPr>
                <w:rFonts w:eastAsiaTheme="minorHAnsi"/>
                <w:sz w:val="21"/>
                <w:szCs w:val="21"/>
                <w:lang w:eastAsia="en-US"/>
              </w:rPr>
              <w:t xml:space="preserve">70 баллов присваивается, если Участник закупки предоставил документы для оценки и сопоставления заявок по критерию «Квалификация участника закупки» (подпункт 2 пункта 31  настоящей Информационной карты), подтверждающие исполнение 1 (одного) или более аналогичного договора в отношении строительства (реконструкции) аэровокзального комплекса (или аэровокзала) </w:t>
            </w:r>
            <w:r w:rsidRPr="00752DF1">
              <w:rPr>
                <w:sz w:val="21"/>
                <w:szCs w:val="21"/>
              </w:rPr>
              <w:t xml:space="preserve">общей площадью от 4 900,01 </w:t>
            </w:r>
            <w:proofErr w:type="spellStart"/>
            <w:r w:rsidRPr="00752DF1">
              <w:rPr>
                <w:sz w:val="21"/>
                <w:szCs w:val="21"/>
              </w:rPr>
              <w:t>кв.м</w:t>
            </w:r>
            <w:proofErr w:type="spellEnd"/>
            <w:r w:rsidRPr="00752DF1">
              <w:rPr>
                <w:sz w:val="21"/>
                <w:szCs w:val="21"/>
              </w:rPr>
              <w:t xml:space="preserve">. до  7 000 </w:t>
            </w:r>
            <w:proofErr w:type="spellStart"/>
            <w:r w:rsidRPr="00752DF1">
              <w:rPr>
                <w:sz w:val="21"/>
                <w:szCs w:val="21"/>
              </w:rPr>
              <w:t>кв.м</w:t>
            </w:r>
            <w:proofErr w:type="spellEnd"/>
            <w:r w:rsidRPr="00752DF1">
              <w:rPr>
                <w:sz w:val="21"/>
                <w:szCs w:val="21"/>
              </w:rPr>
              <w:t>. (включительно)</w:t>
            </w:r>
            <w:r w:rsidRPr="00752DF1">
              <w:rPr>
                <w:rFonts w:eastAsiaTheme="minorHAnsi"/>
                <w:sz w:val="21"/>
                <w:szCs w:val="21"/>
                <w:lang w:eastAsia="en-US"/>
              </w:rPr>
              <w:t>;</w:t>
            </w:r>
          </w:p>
          <w:p w14:paraId="7FAFC9AC" w14:textId="77777777" w:rsidR="00325BBF" w:rsidRPr="00752DF1" w:rsidRDefault="00325BBF" w:rsidP="00325BBF">
            <w:pPr>
              <w:pStyle w:val="a9"/>
              <w:widowControl/>
              <w:numPr>
                <w:ilvl w:val="0"/>
                <w:numId w:val="26"/>
              </w:numPr>
              <w:adjustRightInd/>
              <w:ind w:left="34" w:firstLine="0"/>
              <w:jc w:val="both"/>
              <w:rPr>
                <w:rFonts w:eastAsiaTheme="minorHAnsi"/>
                <w:sz w:val="21"/>
                <w:szCs w:val="21"/>
                <w:lang w:eastAsia="en-US"/>
              </w:rPr>
            </w:pPr>
            <w:r w:rsidRPr="00752DF1">
              <w:rPr>
                <w:rFonts w:eastAsiaTheme="minorHAnsi"/>
                <w:sz w:val="21"/>
                <w:szCs w:val="21"/>
                <w:lang w:eastAsia="en-US"/>
              </w:rPr>
              <w:t xml:space="preserve">40 баллов присваивается, если Участник закупки предоставил документы для оценки и сопоставления заявок по критерию «Квалификация участника закупки» (подпункт 2 пункта 31  настоящей Информационной карты), подтверждающие исполнение 1 (одного) или более аналогичного договора в отношении строительства (реконструкции) аэровокзального комплекса (или аэровокзала) </w:t>
            </w:r>
            <w:r w:rsidRPr="00752DF1">
              <w:rPr>
                <w:sz w:val="21"/>
                <w:szCs w:val="21"/>
              </w:rPr>
              <w:t xml:space="preserve">общей площадью от 2 800,01 </w:t>
            </w:r>
            <w:proofErr w:type="spellStart"/>
            <w:r w:rsidRPr="00752DF1">
              <w:rPr>
                <w:sz w:val="21"/>
                <w:szCs w:val="21"/>
              </w:rPr>
              <w:t>кв.м</w:t>
            </w:r>
            <w:proofErr w:type="spellEnd"/>
            <w:r w:rsidRPr="00752DF1">
              <w:rPr>
                <w:sz w:val="21"/>
                <w:szCs w:val="21"/>
              </w:rPr>
              <w:t xml:space="preserve">. до  4 900 </w:t>
            </w:r>
            <w:proofErr w:type="spellStart"/>
            <w:r w:rsidRPr="00752DF1">
              <w:rPr>
                <w:sz w:val="21"/>
                <w:szCs w:val="21"/>
              </w:rPr>
              <w:t>кв.м</w:t>
            </w:r>
            <w:proofErr w:type="spellEnd"/>
            <w:r w:rsidRPr="00752DF1">
              <w:rPr>
                <w:sz w:val="21"/>
                <w:szCs w:val="21"/>
              </w:rPr>
              <w:t>. (включительно)</w:t>
            </w:r>
            <w:r w:rsidRPr="00752DF1">
              <w:rPr>
                <w:rFonts w:eastAsiaTheme="minorHAnsi"/>
                <w:sz w:val="21"/>
                <w:szCs w:val="21"/>
                <w:lang w:eastAsia="en-US"/>
              </w:rPr>
              <w:t>;</w:t>
            </w:r>
          </w:p>
          <w:p w14:paraId="15D8D7D4" w14:textId="77777777" w:rsidR="00325BBF" w:rsidRPr="00752DF1" w:rsidRDefault="00325BBF" w:rsidP="00325BBF">
            <w:pPr>
              <w:pStyle w:val="a9"/>
              <w:widowControl/>
              <w:numPr>
                <w:ilvl w:val="0"/>
                <w:numId w:val="26"/>
              </w:numPr>
              <w:adjustRightInd/>
              <w:ind w:left="34" w:firstLine="0"/>
              <w:jc w:val="both"/>
              <w:rPr>
                <w:rFonts w:eastAsiaTheme="minorHAnsi"/>
                <w:sz w:val="21"/>
                <w:szCs w:val="21"/>
                <w:lang w:eastAsia="en-US"/>
              </w:rPr>
            </w:pPr>
            <w:r w:rsidRPr="00752DF1">
              <w:rPr>
                <w:rFonts w:eastAsiaTheme="minorHAnsi"/>
                <w:sz w:val="21"/>
                <w:szCs w:val="21"/>
                <w:lang w:eastAsia="en-US"/>
              </w:rPr>
              <w:t xml:space="preserve">0 баллов присваивается, если Участник закупки не предоставил документы для оценки и сопоставления заявок по критерию «Квалификация участника закупки» (подпункт 2 пункта 31  настоящей Информационной карты), подтверждающие исполнение 1 (одного) или более аналогичного договора  в отношении строительства (реконструкции) аэровокзального комплекса (или аэровокзала) аэропорта </w:t>
            </w:r>
            <w:r w:rsidRPr="00752DF1">
              <w:rPr>
                <w:sz w:val="21"/>
                <w:szCs w:val="21"/>
              </w:rPr>
              <w:t xml:space="preserve">до 2 800 </w:t>
            </w:r>
            <w:proofErr w:type="spellStart"/>
            <w:r w:rsidRPr="00752DF1">
              <w:rPr>
                <w:sz w:val="21"/>
                <w:szCs w:val="21"/>
              </w:rPr>
              <w:t>кв.м</w:t>
            </w:r>
            <w:proofErr w:type="spellEnd"/>
            <w:r w:rsidRPr="00752DF1">
              <w:rPr>
                <w:sz w:val="21"/>
                <w:szCs w:val="21"/>
              </w:rPr>
              <w:t>. (включительно)</w:t>
            </w:r>
            <w:r w:rsidRPr="00752DF1">
              <w:rPr>
                <w:rFonts w:eastAsiaTheme="minorHAnsi"/>
                <w:sz w:val="21"/>
                <w:szCs w:val="21"/>
                <w:lang w:eastAsia="en-US"/>
              </w:rPr>
              <w:t>.</w:t>
            </w:r>
          </w:p>
          <w:p w14:paraId="3ADC9BBC" w14:textId="77777777" w:rsidR="00325BBF" w:rsidRPr="00752DF1" w:rsidRDefault="00325BBF" w:rsidP="00325BBF">
            <w:pPr>
              <w:spacing w:after="0" w:line="240" w:lineRule="auto"/>
              <w:contextualSpacing/>
              <w:jc w:val="both"/>
              <w:rPr>
                <w:rFonts w:ascii="Times New Roman" w:hAnsi="Times New Roman" w:cs="Times New Roman"/>
                <w:sz w:val="21"/>
                <w:szCs w:val="21"/>
              </w:rPr>
            </w:pPr>
          </w:p>
          <w:p w14:paraId="3C4F4C38" w14:textId="77777777" w:rsidR="00325BBF" w:rsidRPr="00752DF1" w:rsidRDefault="00325BBF" w:rsidP="00325BBF">
            <w:pPr>
              <w:spacing w:after="0" w:line="240" w:lineRule="auto"/>
              <w:contextualSpacing/>
              <w:jc w:val="both"/>
              <w:rPr>
                <w:rFonts w:ascii="Times New Roman" w:hAnsi="Times New Roman" w:cs="Times New Roman"/>
                <w:sz w:val="21"/>
                <w:szCs w:val="21"/>
              </w:rPr>
            </w:pPr>
            <w:r w:rsidRPr="00752DF1">
              <w:rPr>
                <w:rFonts w:ascii="Times New Roman" w:hAnsi="Times New Roman" w:cs="Times New Roman"/>
                <w:sz w:val="21"/>
                <w:szCs w:val="21"/>
              </w:rPr>
              <w:t>Максимальное количество баллов, присваиваемых Участнику закупки по данному критерию - 100 баллов. Баллы не суммируются в зависимости от представленных договоров.</w:t>
            </w:r>
          </w:p>
          <w:p w14:paraId="492BE0C7" w14:textId="77777777" w:rsidR="00325BBF" w:rsidRPr="00752DF1" w:rsidRDefault="00325BBF" w:rsidP="00325BBF">
            <w:pPr>
              <w:spacing w:after="0" w:line="240" w:lineRule="auto"/>
              <w:contextualSpacing/>
              <w:jc w:val="both"/>
              <w:rPr>
                <w:rFonts w:ascii="Times New Roman" w:hAnsi="Times New Roman" w:cs="Times New Roman"/>
                <w:b/>
                <w:sz w:val="21"/>
                <w:szCs w:val="21"/>
              </w:rPr>
            </w:pPr>
          </w:p>
          <w:p w14:paraId="0228F896" w14:textId="77777777" w:rsidR="00325BBF" w:rsidRPr="00752DF1" w:rsidRDefault="00325BBF" w:rsidP="00325BBF">
            <w:pPr>
              <w:spacing w:after="0" w:line="240" w:lineRule="auto"/>
              <w:contextualSpacing/>
              <w:jc w:val="both"/>
              <w:rPr>
                <w:rFonts w:ascii="Times New Roman" w:hAnsi="Times New Roman" w:cs="Times New Roman"/>
                <w:b/>
                <w:sz w:val="21"/>
                <w:szCs w:val="21"/>
              </w:rPr>
            </w:pPr>
            <w:r w:rsidRPr="00752DF1">
              <w:rPr>
                <w:rFonts w:ascii="Times New Roman" w:hAnsi="Times New Roman" w:cs="Times New Roman"/>
                <w:b/>
                <w:sz w:val="21"/>
                <w:szCs w:val="21"/>
              </w:rPr>
              <w:t>Вниманию Участников закупки!</w:t>
            </w:r>
          </w:p>
          <w:p w14:paraId="78D53B7A" w14:textId="77777777" w:rsidR="00325BBF" w:rsidRPr="00752DF1" w:rsidRDefault="00325BBF" w:rsidP="00325BBF">
            <w:pPr>
              <w:spacing w:after="0" w:line="240" w:lineRule="auto"/>
              <w:contextualSpacing/>
              <w:jc w:val="both"/>
              <w:rPr>
                <w:rFonts w:ascii="Times New Roman" w:hAnsi="Times New Roman" w:cs="Times New Roman"/>
                <w:sz w:val="21"/>
                <w:szCs w:val="21"/>
              </w:rPr>
            </w:pPr>
            <w:r w:rsidRPr="00752DF1">
              <w:rPr>
                <w:rFonts w:ascii="Times New Roman" w:hAnsi="Times New Roman" w:cs="Times New Roman"/>
                <w:sz w:val="21"/>
                <w:szCs w:val="21"/>
              </w:rPr>
              <w:t>В случае, если Участник закупки:</w:t>
            </w:r>
          </w:p>
          <w:p w14:paraId="27579EE0" w14:textId="77777777" w:rsidR="00325BBF" w:rsidRPr="00752DF1" w:rsidRDefault="00325BBF" w:rsidP="00325BBF">
            <w:pPr>
              <w:spacing w:after="0" w:line="240" w:lineRule="auto"/>
              <w:contextualSpacing/>
              <w:jc w:val="both"/>
              <w:rPr>
                <w:rFonts w:ascii="Times New Roman" w:hAnsi="Times New Roman" w:cs="Times New Roman"/>
                <w:sz w:val="21"/>
                <w:szCs w:val="21"/>
              </w:rPr>
            </w:pPr>
            <w:r w:rsidRPr="00752DF1">
              <w:rPr>
                <w:rFonts w:ascii="Times New Roman" w:hAnsi="Times New Roman" w:cs="Times New Roman"/>
                <w:sz w:val="21"/>
                <w:szCs w:val="21"/>
              </w:rPr>
              <w:t>- не предоставил в составе заявки таблицу в соответствии с Приложением № 2 к Заявке на участие в переговорах и/или</w:t>
            </w:r>
          </w:p>
          <w:p w14:paraId="6776C2FA" w14:textId="77777777" w:rsidR="00325BBF" w:rsidRPr="00752DF1" w:rsidRDefault="00325BBF" w:rsidP="00325BBF">
            <w:pPr>
              <w:spacing w:after="0" w:line="240" w:lineRule="auto"/>
              <w:contextualSpacing/>
              <w:jc w:val="both"/>
              <w:rPr>
                <w:rFonts w:ascii="Times New Roman" w:hAnsi="Times New Roman" w:cs="Times New Roman"/>
                <w:sz w:val="21"/>
                <w:szCs w:val="21"/>
              </w:rPr>
            </w:pPr>
            <w:r w:rsidRPr="00752DF1">
              <w:rPr>
                <w:rFonts w:ascii="Times New Roman" w:hAnsi="Times New Roman" w:cs="Times New Roman"/>
                <w:sz w:val="21"/>
                <w:szCs w:val="21"/>
              </w:rPr>
              <w:t>- предоставил таблицу не по форме Приложения № 2 к Заявке на участие в переговорах и/или заполнил не все обязательные поля формы, предоставленной в Приложении № 2 к Заявке на участие в переговорах, то при оценке по данному критерию рейтинг, присуждаемый такой заявке, будет равен нулю.</w:t>
            </w:r>
          </w:p>
          <w:p w14:paraId="5222D539" w14:textId="77777777" w:rsidR="00325BBF" w:rsidRPr="00752DF1" w:rsidRDefault="00325BBF" w:rsidP="00325BBF">
            <w:pPr>
              <w:spacing w:after="0" w:line="240" w:lineRule="auto"/>
              <w:contextualSpacing/>
              <w:jc w:val="both"/>
              <w:rPr>
                <w:rFonts w:ascii="Times New Roman" w:hAnsi="Times New Roman" w:cs="Times New Roman"/>
                <w:sz w:val="21"/>
                <w:szCs w:val="21"/>
              </w:rPr>
            </w:pPr>
          </w:p>
          <w:p w14:paraId="2E2D795A" w14:textId="77777777" w:rsidR="00325BBF" w:rsidRPr="00752DF1" w:rsidRDefault="00325BBF" w:rsidP="00325BBF">
            <w:pPr>
              <w:spacing w:after="0" w:line="240" w:lineRule="auto"/>
              <w:jc w:val="both"/>
              <w:rPr>
                <w:rFonts w:ascii="Times New Roman" w:hAnsi="Times New Roman" w:cs="Times New Roman"/>
                <w:sz w:val="21"/>
                <w:szCs w:val="21"/>
              </w:rPr>
            </w:pPr>
            <w:r w:rsidRPr="00752DF1">
              <w:rPr>
                <w:rFonts w:ascii="Times New Roman" w:hAnsi="Times New Roman" w:cs="Times New Roman"/>
                <w:sz w:val="21"/>
                <w:szCs w:val="21"/>
              </w:rPr>
              <w:t>Под аналогичным договором, в данном критерии, понимается договор, исполненный в период с 2015 по 2020гг., предметом которого является выполнение Участником закупки в качестве генерального подрядчика строительно-монтажных работ для строительства и/или реконструкции объектов инфраструктуры воздушного транспорта, предназначенных для обслуживания пассажиров и обработки багажа, включающих здание пассажирского терминала аэровокзального комплекса (или аэровокзала) внутренних воздушных линий и (или) международных воздушных линий, в отношении которых одновременно соблюдаются следующие требования:</w:t>
            </w:r>
          </w:p>
          <w:p w14:paraId="21954DDC" w14:textId="77777777" w:rsidR="00325BBF" w:rsidRPr="00752DF1" w:rsidRDefault="00325BBF" w:rsidP="00325BBF">
            <w:pPr>
              <w:pStyle w:val="a9"/>
              <w:ind w:left="0"/>
              <w:jc w:val="both"/>
              <w:rPr>
                <w:rFonts w:eastAsiaTheme="minorHAnsi"/>
                <w:sz w:val="21"/>
                <w:szCs w:val="21"/>
                <w:lang w:eastAsia="en-US"/>
              </w:rPr>
            </w:pPr>
            <w:r w:rsidRPr="00752DF1">
              <w:rPr>
                <w:rFonts w:eastAsiaTheme="minorHAnsi"/>
                <w:sz w:val="21"/>
                <w:szCs w:val="21"/>
                <w:lang w:eastAsia="en-US"/>
              </w:rPr>
              <w:t xml:space="preserve">- объект относится к пассажирским аэровокзалам (терминалам), то есть предназначен для посадки на воздушное судно и высадки из него пассажиров, погрузки, разгрузки и хранения багажа пассажиров, перевозимых воздушным судном, обслуживания и обеспечения безопасности пассажиров и багажа, </w:t>
            </w:r>
            <w:r w:rsidRPr="00752DF1">
              <w:rPr>
                <w:rFonts w:eastAsiaTheme="minorHAnsi"/>
                <w:b/>
                <w:sz w:val="21"/>
                <w:szCs w:val="21"/>
                <w:lang w:eastAsia="en-US"/>
              </w:rPr>
              <w:t>и не относится</w:t>
            </w:r>
            <w:r w:rsidRPr="00752DF1">
              <w:rPr>
                <w:rFonts w:eastAsiaTheme="minorHAnsi"/>
                <w:sz w:val="21"/>
                <w:szCs w:val="21"/>
                <w:lang w:eastAsia="en-US"/>
              </w:rPr>
              <w:t xml:space="preserve"> к грузовым терминалам, аэродромам и прочим объектам, необходимым для взлета, посадки, руления и стоянки воздушных судов, центрам метрологии и летно-испытательным станциям, учебно-тренировочным центрам </w:t>
            </w:r>
            <w:r w:rsidRPr="00752DF1">
              <w:rPr>
                <w:rFonts w:eastAsiaTheme="minorHAnsi"/>
                <w:sz w:val="21"/>
                <w:szCs w:val="21"/>
                <w:lang w:eastAsia="en-US"/>
              </w:rPr>
              <w:lastRenderedPageBreak/>
              <w:t>гражданской авиации, объектам организации воздушного движения и т.д.</w:t>
            </w:r>
          </w:p>
          <w:p w14:paraId="77D8B46E" w14:textId="77777777" w:rsidR="00325BBF" w:rsidRPr="00752DF1" w:rsidRDefault="00325BBF" w:rsidP="00325BBF">
            <w:pPr>
              <w:pStyle w:val="a9"/>
              <w:ind w:left="0"/>
              <w:jc w:val="both"/>
              <w:rPr>
                <w:rFonts w:eastAsiaTheme="minorHAnsi"/>
                <w:sz w:val="21"/>
                <w:szCs w:val="21"/>
                <w:lang w:eastAsia="en-US"/>
              </w:rPr>
            </w:pPr>
            <w:r w:rsidRPr="00752DF1">
              <w:rPr>
                <w:rFonts w:eastAsiaTheme="minorHAnsi"/>
                <w:sz w:val="21"/>
                <w:szCs w:val="21"/>
                <w:lang w:eastAsia="en-US"/>
              </w:rPr>
              <w:t>-местонахождение объекта – территория Российской Федерации.</w:t>
            </w:r>
          </w:p>
          <w:p w14:paraId="6582657D" w14:textId="77777777" w:rsidR="00325BBF" w:rsidRPr="00752DF1" w:rsidRDefault="00325BBF" w:rsidP="00325BBF">
            <w:pPr>
              <w:pStyle w:val="a9"/>
              <w:ind w:left="0"/>
              <w:jc w:val="both"/>
              <w:rPr>
                <w:rFonts w:eastAsiaTheme="minorHAnsi"/>
                <w:sz w:val="21"/>
                <w:szCs w:val="21"/>
                <w:lang w:eastAsia="en-US"/>
              </w:rPr>
            </w:pPr>
          </w:p>
          <w:p w14:paraId="567C60B3" w14:textId="77777777" w:rsidR="00325BBF" w:rsidRPr="00752DF1" w:rsidRDefault="00325BBF" w:rsidP="00325BBF">
            <w:pPr>
              <w:spacing w:after="0" w:line="240" w:lineRule="auto"/>
              <w:contextualSpacing/>
              <w:jc w:val="both"/>
              <w:rPr>
                <w:rFonts w:ascii="Times New Roman" w:hAnsi="Times New Roman" w:cs="Times New Roman"/>
                <w:b/>
                <w:sz w:val="21"/>
                <w:szCs w:val="21"/>
              </w:rPr>
            </w:pPr>
            <w:r w:rsidRPr="00752DF1">
              <w:rPr>
                <w:rFonts w:ascii="Times New Roman" w:hAnsi="Times New Roman" w:cs="Times New Roman"/>
                <w:b/>
                <w:sz w:val="21"/>
                <w:szCs w:val="21"/>
              </w:rPr>
              <w:t>Для получения итогового рейтинга по заявке (R итог) применяется следующая формула:</w:t>
            </w:r>
          </w:p>
          <w:p w14:paraId="7C968944" w14:textId="77777777" w:rsidR="00325BBF" w:rsidRPr="00752DF1" w:rsidRDefault="00325BBF" w:rsidP="00325BBF">
            <w:pPr>
              <w:spacing w:after="0" w:line="240" w:lineRule="auto"/>
              <w:jc w:val="center"/>
              <w:rPr>
                <w:rFonts w:ascii="Times New Roman" w:hAnsi="Times New Roman" w:cs="Times New Roman"/>
                <w:b/>
                <w:sz w:val="21"/>
                <w:szCs w:val="21"/>
              </w:rPr>
            </w:pPr>
            <w:r w:rsidRPr="00752DF1">
              <w:rPr>
                <w:rFonts w:ascii="Times New Roman" w:hAnsi="Times New Roman" w:cs="Times New Roman"/>
                <w:b/>
                <w:sz w:val="21"/>
                <w:szCs w:val="21"/>
              </w:rPr>
              <w:t>R итог=</w:t>
            </w:r>
            <w:proofErr w:type="spellStart"/>
            <w:r w:rsidRPr="00752DF1">
              <w:rPr>
                <w:rFonts w:ascii="Times New Roman" w:hAnsi="Times New Roman" w:cs="Times New Roman"/>
                <w:b/>
                <w:sz w:val="21"/>
                <w:szCs w:val="21"/>
              </w:rPr>
              <w:t>Rai+Rbi</w:t>
            </w:r>
            <w:proofErr w:type="spellEnd"/>
          </w:p>
          <w:p w14:paraId="361CF887" w14:textId="77777777" w:rsidR="00325BBF" w:rsidRPr="00752DF1" w:rsidRDefault="00325BBF" w:rsidP="00325BBF">
            <w:pPr>
              <w:pStyle w:val="20"/>
              <w:keepNext/>
              <w:keepLines/>
              <w:numPr>
                <w:ilvl w:val="0"/>
                <w:numId w:val="0"/>
              </w:numPr>
              <w:tabs>
                <w:tab w:val="clear" w:pos="993"/>
              </w:tabs>
              <w:autoSpaceDE w:val="0"/>
              <w:autoSpaceDN w:val="0"/>
              <w:adjustRightInd w:val="0"/>
              <w:spacing w:before="0" w:after="0" w:line="240" w:lineRule="auto"/>
              <w:rPr>
                <w:rFonts w:eastAsiaTheme="minorHAnsi"/>
                <w:sz w:val="21"/>
                <w:szCs w:val="21"/>
                <w:lang w:eastAsia="en-US"/>
              </w:rPr>
            </w:pPr>
            <w:r w:rsidRPr="00752DF1">
              <w:rPr>
                <w:rFonts w:eastAsiaTheme="minorHAnsi"/>
                <w:sz w:val="21"/>
                <w:szCs w:val="21"/>
                <w:lang w:eastAsia="en-US"/>
              </w:rPr>
              <w:t>Победителем переговоров признается участник закупки, заявке (предложению) которого присвоен самый высокий итоговый рейтинг. Заявке такого Участника закупки присваивается первый порядковый номер.</w:t>
            </w:r>
          </w:p>
          <w:p w14:paraId="12EB0DCB" w14:textId="57B4C117" w:rsidR="00325BBF" w:rsidRPr="00752DF1" w:rsidRDefault="00325BBF" w:rsidP="00325BBF">
            <w:pPr>
              <w:spacing w:after="0" w:line="240" w:lineRule="auto"/>
              <w:jc w:val="both"/>
              <w:rPr>
                <w:sz w:val="21"/>
                <w:szCs w:val="21"/>
              </w:rPr>
            </w:pPr>
            <w:r w:rsidRPr="00752DF1">
              <w:rPr>
                <w:rFonts w:ascii="Times New Roman" w:hAnsi="Times New Roman" w:cs="Times New Roman"/>
                <w:sz w:val="21"/>
                <w:szCs w:val="21"/>
              </w:rPr>
              <w:t>В случае если в нескольких заявках на участие в переговорах, окончательных предложениях содержатся одинаковые условия исполнения договора, меньший порядковый номер присваивается заявке на участие в переговорах, окончательному предложению, которые поступили ранее других заявок на участие в переговорах, окончательных предложений, содержащих такие же условия.</w:t>
            </w:r>
            <w:r w:rsidRPr="00752DF1">
              <w:rPr>
                <w:sz w:val="21"/>
                <w:szCs w:val="21"/>
              </w:rPr>
              <w:t xml:space="preserve"> </w:t>
            </w:r>
          </w:p>
        </w:tc>
      </w:tr>
      <w:tr w:rsidR="00325BBF" w:rsidRPr="00752DF1" w14:paraId="058921FD" w14:textId="77777777" w:rsidTr="00DD7A85">
        <w:trPr>
          <w:jc w:val="center"/>
        </w:trPr>
        <w:tc>
          <w:tcPr>
            <w:tcW w:w="10420" w:type="dxa"/>
            <w:gridSpan w:val="3"/>
            <w:shd w:val="clear" w:color="auto" w:fill="D9D9D9"/>
          </w:tcPr>
          <w:p w14:paraId="75F2FAB6" w14:textId="77777777" w:rsidR="00325BBF" w:rsidRPr="00752DF1" w:rsidRDefault="00325BBF" w:rsidP="00325BBF">
            <w:pPr>
              <w:spacing w:after="0" w:line="240" w:lineRule="auto"/>
              <w:rPr>
                <w:rFonts w:ascii="Times New Roman" w:eastAsia="Times New Roman" w:hAnsi="Times New Roman" w:cs="Times New Roman"/>
                <w:b/>
                <w:i/>
                <w:sz w:val="21"/>
                <w:szCs w:val="21"/>
                <w:lang w:eastAsia="ru-RU"/>
              </w:rPr>
            </w:pPr>
            <w:r w:rsidRPr="00752DF1">
              <w:rPr>
                <w:rFonts w:ascii="Times New Roman" w:eastAsia="Times New Roman" w:hAnsi="Times New Roman" w:cs="Times New Roman"/>
                <w:b/>
                <w:i/>
                <w:sz w:val="21"/>
                <w:szCs w:val="21"/>
                <w:lang w:eastAsia="ru-RU"/>
              </w:rPr>
              <w:lastRenderedPageBreak/>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в Документации</w:t>
            </w:r>
          </w:p>
        </w:tc>
      </w:tr>
      <w:tr w:rsidR="00325BBF" w:rsidRPr="00752DF1" w14:paraId="5CF43BA1" w14:textId="77777777" w:rsidTr="000A6193">
        <w:trPr>
          <w:jc w:val="center"/>
        </w:trPr>
        <w:tc>
          <w:tcPr>
            <w:tcW w:w="851" w:type="dxa"/>
            <w:shd w:val="clear" w:color="auto" w:fill="auto"/>
            <w:vAlign w:val="center"/>
          </w:tcPr>
          <w:p w14:paraId="78E9A2C6" w14:textId="67DD8370" w:rsidR="00325BBF" w:rsidRPr="00752DF1" w:rsidRDefault="006450A1"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30</w:t>
            </w:r>
          </w:p>
        </w:tc>
        <w:tc>
          <w:tcPr>
            <w:tcW w:w="2688" w:type="dxa"/>
            <w:shd w:val="clear" w:color="auto" w:fill="auto"/>
            <w:vAlign w:val="center"/>
          </w:tcPr>
          <w:p w14:paraId="6842A958" w14:textId="77777777" w:rsidR="00325BBF" w:rsidRPr="00752DF1" w:rsidRDefault="00325BBF" w:rsidP="00325BBF">
            <w:pPr>
              <w:spacing w:after="0" w:line="240" w:lineRule="auto"/>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Требования к участникам закупки</w:t>
            </w:r>
          </w:p>
          <w:p w14:paraId="36168B27" w14:textId="77777777" w:rsidR="00325BBF" w:rsidRPr="00752DF1" w:rsidRDefault="00325BBF" w:rsidP="00325BBF">
            <w:pPr>
              <w:spacing w:after="0" w:line="240" w:lineRule="auto"/>
              <w:rPr>
                <w:rFonts w:ascii="Times New Roman" w:eastAsia="Times New Roman" w:hAnsi="Times New Roman" w:cs="Times New Roman"/>
                <w:b/>
                <w:sz w:val="21"/>
                <w:szCs w:val="21"/>
                <w:lang w:eastAsia="ru-RU"/>
              </w:rPr>
            </w:pPr>
          </w:p>
        </w:tc>
        <w:tc>
          <w:tcPr>
            <w:tcW w:w="6881" w:type="dxa"/>
            <w:shd w:val="clear" w:color="auto" w:fill="auto"/>
          </w:tcPr>
          <w:p w14:paraId="085C6DFD" w14:textId="72C782F8" w:rsidR="00325BBF" w:rsidRPr="00752DF1" w:rsidRDefault="00325BBF" w:rsidP="00325BBF">
            <w:pPr>
              <w:spacing w:after="0" w:line="240" w:lineRule="auto"/>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Требования к участникам закупки изложены в п.16 Закупочной документации.</w:t>
            </w:r>
          </w:p>
        </w:tc>
      </w:tr>
      <w:tr w:rsidR="00325BBF" w:rsidRPr="00752DF1" w14:paraId="5F14D66E" w14:textId="77777777" w:rsidTr="000A6193">
        <w:trPr>
          <w:jc w:val="center"/>
        </w:trPr>
        <w:tc>
          <w:tcPr>
            <w:tcW w:w="851" w:type="dxa"/>
            <w:shd w:val="clear" w:color="auto" w:fill="auto"/>
            <w:vAlign w:val="center"/>
          </w:tcPr>
          <w:p w14:paraId="20A07C96" w14:textId="3248570A"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3</w:t>
            </w:r>
            <w:r w:rsidR="006450A1" w:rsidRPr="00752DF1">
              <w:rPr>
                <w:rFonts w:ascii="Times New Roman" w:eastAsia="Times New Roman" w:hAnsi="Times New Roman" w:cs="Times New Roman"/>
                <w:b/>
                <w:sz w:val="21"/>
                <w:szCs w:val="21"/>
                <w:lang w:eastAsia="ru-RU"/>
              </w:rPr>
              <w:t>1</w:t>
            </w:r>
          </w:p>
        </w:tc>
        <w:tc>
          <w:tcPr>
            <w:tcW w:w="2688" w:type="dxa"/>
            <w:shd w:val="clear" w:color="auto" w:fill="auto"/>
            <w:vAlign w:val="center"/>
          </w:tcPr>
          <w:p w14:paraId="47D84BF3" w14:textId="77777777" w:rsidR="00325BBF" w:rsidRPr="00752DF1" w:rsidRDefault="00325BBF" w:rsidP="00325BBF">
            <w:pPr>
              <w:spacing w:after="0" w:line="240" w:lineRule="auto"/>
              <w:jc w:val="both"/>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Перечень документов, представляемых Участниками закупки для подтверждения их соответствия установленным требованиям в Документации</w:t>
            </w:r>
          </w:p>
        </w:tc>
        <w:tc>
          <w:tcPr>
            <w:tcW w:w="6881" w:type="dxa"/>
            <w:shd w:val="clear" w:color="auto" w:fill="auto"/>
          </w:tcPr>
          <w:p w14:paraId="4FE691BA" w14:textId="77777777" w:rsidR="00325BBF" w:rsidRPr="00752DF1" w:rsidRDefault="00325BBF" w:rsidP="00325BBF">
            <w:pPr>
              <w:tabs>
                <w:tab w:val="left" w:pos="142"/>
              </w:tabs>
              <w:spacing w:after="0" w:line="240" w:lineRule="auto"/>
              <w:jc w:val="both"/>
              <w:rPr>
                <w:rFonts w:ascii="Times New Roman" w:hAnsi="Times New Roman" w:cs="Times New Roman"/>
                <w:b/>
                <w:sz w:val="21"/>
                <w:szCs w:val="21"/>
                <w:u w:val="single"/>
              </w:rPr>
            </w:pPr>
            <w:r w:rsidRPr="00752DF1">
              <w:rPr>
                <w:rFonts w:ascii="Times New Roman" w:hAnsi="Times New Roman" w:cs="Times New Roman"/>
                <w:b/>
                <w:sz w:val="21"/>
                <w:szCs w:val="21"/>
                <w:u w:val="single"/>
              </w:rPr>
              <w:t>Для резидентов РФ - юридических лиц:</w:t>
            </w:r>
          </w:p>
          <w:p w14:paraId="5B716E5A" w14:textId="77777777" w:rsidR="00325BBF" w:rsidRPr="00752DF1" w:rsidRDefault="00325BBF" w:rsidP="00325BBF">
            <w:pPr>
              <w:widowControl w:val="0"/>
              <w:numPr>
                <w:ilvl w:val="0"/>
                <w:numId w:val="1"/>
              </w:numPr>
              <w:tabs>
                <w:tab w:val="left" w:pos="-37"/>
                <w:tab w:val="left" w:pos="247"/>
              </w:tabs>
              <w:autoSpaceDE w:val="0"/>
              <w:autoSpaceDN w:val="0"/>
              <w:adjustRightInd w:val="0"/>
              <w:spacing w:after="0" w:line="240" w:lineRule="auto"/>
              <w:ind w:left="0" w:firstLine="0"/>
              <w:contextualSpacing/>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b/>
                <w:i/>
                <w:sz w:val="21"/>
                <w:szCs w:val="21"/>
                <w:lang w:eastAsia="ru-RU"/>
              </w:rPr>
              <w:t>Заявка на участие в переговорах</w:t>
            </w:r>
            <w:r w:rsidRPr="00752DF1">
              <w:rPr>
                <w:rFonts w:ascii="Times New Roman" w:eastAsia="Times New Roman" w:hAnsi="Times New Roman" w:cs="Times New Roman"/>
                <w:sz w:val="21"/>
                <w:szCs w:val="21"/>
                <w:lang w:eastAsia="ru-RU"/>
              </w:rPr>
              <w:t>, оформленная в соответствии с требованиями Закупочной документации и подготовленная по форме, прилагаемой к настоящей Документации.</w:t>
            </w:r>
          </w:p>
          <w:p w14:paraId="29A34E1C" w14:textId="77777777" w:rsidR="00325BBF" w:rsidRPr="00752DF1" w:rsidRDefault="00325BBF" w:rsidP="00325BBF">
            <w:pPr>
              <w:widowControl w:val="0"/>
              <w:tabs>
                <w:tab w:val="left" w:pos="-37"/>
                <w:tab w:val="left" w:pos="247"/>
              </w:tabs>
              <w:autoSpaceDE w:val="0"/>
              <w:autoSpaceDN w:val="0"/>
              <w:adjustRightInd w:val="0"/>
              <w:spacing w:after="0" w:line="240" w:lineRule="auto"/>
              <w:contextualSpacing/>
              <w:jc w:val="both"/>
              <w:rPr>
                <w:rFonts w:ascii="Times New Roman" w:eastAsia="Times New Roman" w:hAnsi="Times New Roman" w:cs="Times New Roman"/>
                <w:sz w:val="21"/>
                <w:szCs w:val="21"/>
                <w:lang w:eastAsia="ru-RU"/>
              </w:rPr>
            </w:pPr>
          </w:p>
          <w:p w14:paraId="6AF850BD" w14:textId="3DDCE498" w:rsidR="00325BBF" w:rsidRPr="00752DF1" w:rsidRDefault="00325BBF" w:rsidP="00325BBF">
            <w:pPr>
              <w:widowControl w:val="0"/>
              <w:numPr>
                <w:ilvl w:val="0"/>
                <w:numId w:val="1"/>
              </w:numPr>
              <w:tabs>
                <w:tab w:val="left" w:pos="-37"/>
                <w:tab w:val="left" w:pos="143"/>
                <w:tab w:val="left" w:pos="247"/>
              </w:tabs>
              <w:autoSpaceDE w:val="0"/>
              <w:autoSpaceDN w:val="0"/>
              <w:adjustRightInd w:val="0"/>
              <w:spacing w:after="0" w:line="240" w:lineRule="auto"/>
              <w:ind w:left="0" w:firstLine="0"/>
              <w:contextualSpacing/>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b/>
                <w:i/>
                <w:sz w:val="21"/>
                <w:szCs w:val="21"/>
                <w:lang w:eastAsia="ru-RU"/>
              </w:rPr>
              <w:t xml:space="preserve">Анкета участника, подготовленная </w:t>
            </w:r>
            <w:r w:rsidRPr="00752DF1">
              <w:rPr>
                <w:rFonts w:ascii="Times New Roman" w:eastAsia="Times New Roman" w:hAnsi="Times New Roman" w:cs="Times New Roman"/>
                <w:sz w:val="21"/>
                <w:szCs w:val="21"/>
                <w:lang w:eastAsia="ru-RU"/>
              </w:rPr>
              <w:t>по форме Приложения №1 к заявке на участие в переговорах.</w:t>
            </w:r>
          </w:p>
          <w:p w14:paraId="533E4B2F" w14:textId="77777777" w:rsidR="00325BBF" w:rsidRPr="00752DF1" w:rsidRDefault="00325BBF" w:rsidP="00325BBF">
            <w:pPr>
              <w:pStyle w:val="a9"/>
              <w:tabs>
                <w:tab w:val="left" w:pos="-37"/>
                <w:tab w:val="left" w:pos="247"/>
              </w:tabs>
              <w:ind w:left="0"/>
              <w:jc w:val="both"/>
              <w:rPr>
                <w:sz w:val="21"/>
                <w:szCs w:val="21"/>
              </w:rPr>
            </w:pPr>
          </w:p>
          <w:p w14:paraId="005656B0" w14:textId="77777777" w:rsidR="00325BBF" w:rsidRPr="00752DF1" w:rsidRDefault="00325BBF" w:rsidP="00325BBF">
            <w:pPr>
              <w:widowControl w:val="0"/>
              <w:numPr>
                <w:ilvl w:val="0"/>
                <w:numId w:val="1"/>
              </w:numPr>
              <w:tabs>
                <w:tab w:val="left" w:pos="-37"/>
                <w:tab w:val="left" w:pos="0"/>
                <w:tab w:val="left" w:pos="247"/>
                <w:tab w:val="left" w:pos="388"/>
              </w:tabs>
              <w:autoSpaceDE w:val="0"/>
              <w:autoSpaceDN w:val="0"/>
              <w:adjustRightInd w:val="0"/>
              <w:spacing w:after="0" w:line="240" w:lineRule="auto"/>
              <w:ind w:left="0" w:firstLine="0"/>
              <w:contextualSpacing/>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b/>
                <w:i/>
                <w:sz w:val="21"/>
                <w:szCs w:val="21"/>
                <w:lang w:eastAsia="ru-RU"/>
              </w:rPr>
              <w:t>Копии учредительных документов</w:t>
            </w:r>
            <w:r w:rsidRPr="00752DF1">
              <w:rPr>
                <w:rFonts w:ascii="Times New Roman" w:eastAsia="Times New Roman" w:hAnsi="Times New Roman" w:cs="Times New Roman"/>
                <w:sz w:val="21"/>
                <w:szCs w:val="21"/>
                <w:lang w:eastAsia="ru-RU"/>
              </w:rPr>
              <w:t xml:space="preserve"> </w:t>
            </w:r>
            <w:r w:rsidRPr="00752DF1">
              <w:rPr>
                <w:rFonts w:ascii="Times New Roman" w:eastAsia="Times New Roman" w:hAnsi="Times New Roman" w:cs="Times New Roman"/>
                <w:b/>
                <w:i/>
                <w:sz w:val="21"/>
                <w:szCs w:val="21"/>
                <w:lang w:eastAsia="ru-RU"/>
              </w:rPr>
              <w:t>Участника закупки</w:t>
            </w:r>
            <w:r w:rsidRPr="00752DF1">
              <w:rPr>
                <w:rFonts w:ascii="Times New Roman" w:eastAsia="Times New Roman" w:hAnsi="Times New Roman" w:cs="Times New Roman"/>
                <w:sz w:val="21"/>
                <w:szCs w:val="21"/>
                <w:lang w:eastAsia="ru-RU"/>
              </w:rPr>
              <w:t>: копия устава и учредительного договора (при наличии), с изменениями на дату подачи заявки на участие в переговорах.</w:t>
            </w:r>
          </w:p>
          <w:p w14:paraId="0B48540A" w14:textId="77777777" w:rsidR="00325BBF" w:rsidRPr="00752DF1" w:rsidRDefault="00325BBF" w:rsidP="00325BBF">
            <w:pPr>
              <w:widowControl w:val="0"/>
              <w:tabs>
                <w:tab w:val="left" w:pos="-37"/>
                <w:tab w:val="left" w:pos="247"/>
              </w:tabs>
              <w:autoSpaceDE w:val="0"/>
              <w:autoSpaceDN w:val="0"/>
              <w:adjustRightInd w:val="0"/>
              <w:spacing w:after="0" w:line="240" w:lineRule="auto"/>
              <w:contextualSpacing/>
              <w:jc w:val="both"/>
              <w:rPr>
                <w:rFonts w:ascii="Times New Roman" w:eastAsia="Times New Roman" w:hAnsi="Times New Roman" w:cs="Times New Roman"/>
                <w:sz w:val="21"/>
                <w:szCs w:val="21"/>
                <w:lang w:eastAsia="ru-RU"/>
              </w:rPr>
            </w:pPr>
          </w:p>
          <w:p w14:paraId="70CCBCA7" w14:textId="77777777" w:rsidR="00325BBF" w:rsidRPr="00752DF1" w:rsidRDefault="00325BBF" w:rsidP="00325BBF">
            <w:pPr>
              <w:widowControl w:val="0"/>
              <w:numPr>
                <w:ilvl w:val="0"/>
                <w:numId w:val="1"/>
              </w:numPr>
              <w:tabs>
                <w:tab w:val="left" w:pos="143"/>
                <w:tab w:val="left" w:pos="285"/>
              </w:tabs>
              <w:autoSpaceDE w:val="0"/>
              <w:autoSpaceDN w:val="0"/>
              <w:adjustRightInd w:val="0"/>
              <w:spacing w:after="0" w:line="240" w:lineRule="auto"/>
              <w:ind w:left="0" w:firstLine="0"/>
              <w:contextualSpacing/>
              <w:jc w:val="both"/>
              <w:rPr>
                <w:rFonts w:ascii="Times New Roman" w:hAnsi="Times New Roman" w:cs="Times New Roman"/>
                <w:b/>
                <w:i/>
                <w:sz w:val="21"/>
                <w:szCs w:val="21"/>
              </w:rPr>
            </w:pPr>
            <w:r w:rsidRPr="00752DF1">
              <w:rPr>
                <w:rFonts w:ascii="Times New Roman" w:hAnsi="Times New Roman" w:cs="Times New Roman"/>
                <w:b/>
                <w:i/>
                <w:sz w:val="21"/>
                <w:szCs w:val="21"/>
              </w:rPr>
              <w:t>Для заявок, предоставляемых в бумажной форме</w:t>
            </w:r>
          </w:p>
          <w:p w14:paraId="796E43A6" w14:textId="79E77734" w:rsidR="00325BBF" w:rsidRPr="00752DF1" w:rsidRDefault="00325BBF" w:rsidP="00325BBF">
            <w:pPr>
              <w:widowControl w:val="0"/>
              <w:tabs>
                <w:tab w:val="left" w:pos="285"/>
              </w:tabs>
              <w:autoSpaceDE w:val="0"/>
              <w:autoSpaceDN w:val="0"/>
              <w:adjustRightInd w:val="0"/>
              <w:spacing w:after="0" w:line="240" w:lineRule="auto"/>
              <w:contextualSpacing/>
              <w:jc w:val="both"/>
              <w:rPr>
                <w:rFonts w:ascii="Times New Roman" w:eastAsia="Times New Roman" w:hAnsi="Times New Roman" w:cs="Times New Roman"/>
                <w:sz w:val="21"/>
                <w:szCs w:val="21"/>
                <w:lang w:eastAsia="ru-RU"/>
              </w:rPr>
            </w:pPr>
            <w:r w:rsidRPr="00752DF1">
              <w:rPr>
                <w:rFonts w:ascii="Times New Roman" w:hAnsi="Times New Roman" w:cs="Times New Roman"/>
                <w:b/>
                <w:i/>
                <w:sz w:val="21"/>
                <w:szCs w:val="21"/>
              </w:rPr>
              <w:t>Подлинник выписки (оригинал на бумажном носителе) из Единого государственного реестра юридических лиц</w:t>
            </w:r>
            <w:r w:rsidRPr="00752DF1">
              <w:rPr>
                <w:rFonts w:ascii="Times New Roman" w:hAnsi="Times New Roman" w:cs="Times New Roman"/>
                <w:sz w:val="21"/>
                <w:szCs w:val="21"/>
              </w:rPr>
              <w:t xml:space="preserve"> (далее по тесту – выписка), полученный не ранее чем за 1 (один) месяц до дня размещения на </w:t>
            </w:r>
            <w:proofErr w:type="gramStart"/>
            <w:r w:rsidRPr="00752DF1">
              <w:rPr>
                <w:rFonts w:ascii="Times New Roman" w:hAnsi="Times New Roman" w:cs="Times New Roman"/>
                <w:sz w:val="21"/>
                <w:szCs w:val="21"/>
              </w:rPr>
              <w:t>сайте  Извещения</w:t>
            </w:r>
            <w:proofErr w:type="gramEnd"/>
            <w:r w:rsidRPr="00752DF1">
              <w:rPr>
                <w:rFonts w:ascii="Times New Roman" w:hAnsi="Times New Roman" w:cs="Times New Roman"/>
                <w:sz w:val="21"/>
                <w:szCs w:val="21"/>
              </w:rPr>
              <w:t xml:space="preserve"> о проведении закупки. </w:t>
            </w:r>
          </w:p>
          <w:p w14:paraId="16262514" w14:textId="77777777" w:rsidR="00325BBF" w:rsidRPr="00752DF1" w:rsidRDefault="00325BBF" w:rsidP="00325BBF">
            <w:pPr>
              <w:pStyle w:val="ConsPlusNormal"/>
              <w:tabs>
                <w:tab w:val="left" w:pos="285"/>
              </w:tabs>
              <w:ind w:firstLine="0"/>
              <w:jc w:val="both"/>
              <w:rPr>
                <w:rFonts w:ascii="Times New Roman" w:hAnsi="Times New Roman" w:cs="Times New Roman"/>
                <w:sz w:val="21"/>
                <w:szCs w:val="21"/>
              </w:rPr>
            </w:pPr>
            <w:r w:rsidRPr="00752DF1">
              <w:rPr>
                <w:rFonts w:ascii="Times New Roman" w:hAnsi="Times New Roman" w:cs="Times New Roman"/>
                <w:sz w:val="21"/>
                <w:szCs w:val="21"/>
              </w:rPr>
              <w:t>Выписка предоставляется в форме оригинала на бумажном носителе, подписанного собственноручной подписью должностного лица налогового органа и заверенного печатью налогового органа или в форме, заверенной Участником закупки копии такой Выписки.</w:t>
            </w:r>
          </w:p>
          <w:p w14:paraId="506927C9" w14:textId="77777777" w:rsidR="00325BBF" w:rsidRPr="00752DF1" w:rsidRDefault="00325BBF" w:rsidP="00325BBF">
            <w:pPr>
              <w:pStyle w:val="ConsPlusNormal"/>
              <w:tabs>
                <w:tab w:val="left" w:pos="285"/>
              </w:tabs>
              <w:ind w:firstLine="0"/>
              <w:jc w:val="both"/>
              <w:rPr>
                <w:rFonts w:ascii="Times New Roman" w:hAnsi="Times New Roman" w:cs="Times New Roman"/>
                <w:b/>
                <w:i/>
                <w:sz w:val="21"/>
                <w:szCs w:val="21"/>
              </w:rPr>
            </w:pPr>
            <w:r w:rsidRPr="00752DF1">
              <w:rPr>
                <w:rFonts w:ascii="Times New Roman" w:hAnsi="Times New Roman" w:cs="Times New Roman"/>
                <w:b/>
                <w:i/>
                <w:sz w:val="21"/>
                <w:szCs w:val="21"/>
              </w:rPr>
              <w:t>Для заявок, предоставляемых в электронной форме:</w:t>
            </w:r>
          </w:p>
          <w:p w14:paraId="6D283AB6" w14:textId="6B0F3FCA" w:rsidR="00325BBF" w:rsidRPr="00752DF1" w:rsidRDefault="00325BBF" w:rsidP="00325BBF">
            <w:pPr>
              <w:pStyle w:val="ConsPlusNormal"/>
              <w:tabs>
                <w:tab w:val="left" w:pos="285"/>
              </w:tabs>
              <w:ind w:firstLine="0"/>
              <w:jc w:val="both"/>
              <w:rPr>
                <w:rFonts w:ascii="Times New Roman" w:hAnsi="Times New Roman" w:cs="Times New Roman"/>
                <w:sz w:val="21"/>
                <w:szCs w:val="21"/>
              </w:rPr>
            </w:pPr>
            <w:r w:rsidRPr="00752DF1">
              <w:rPr>
                <w:rFonts w:ascii="Times New Roman" w:hAnsi="Times New Roman" w:cs="Times New Roman"/>
                <w:b/>
                <w:i/>
                <w:sz w:val="21"/>
                <w:szCs w:val="21"/>
              </w:rPr>
              <w:t>Оригинал выписки из Единого государственного реестра юридических лиц</w:t>
            </w:r>
            <w:r w:rsidRPr="00752DF1">
              <w:rPr>
                <w:rFonts w:ascii="Times New Roman" w:hAnsi="Times New Roman" w:cs="Times New Roman"/>
                <w:sz w:val="21"/>
                <w:szCs w:val="21"/>
              </w:rPr>
              <w:t xml:space="preserve"> (далее по тесту – выписка), полученный не ранее чем за 1 (один) месяц до дня размещения на сайте извещения о проведении закупки.</w:t>
            </w:r>
          </w:p>
          <w:p w14:paraId="3B613926" w14:textId="77777777" w:rsidR="00325BBF" w:rsidRPr="00752DF1" w:rsidRDefault="00325BBF" w:rsidP="00325BBF">
            <w:pPr>
              <w:pStyle w:val="ConsPlusNormal"/>
              <w:tabs>
                <w:tab w:val="left" w:pos="285"/>
              </w:tabs>
              <w:ind w:firstLine="0"/>
              <w:jc w:val="both"/>
              <w:rPr>
                <w:rFonts w:ascii="Times New Roman" w:hAnsi="Times New Roman" w:cs="Times New Roman"/>
                <w:sz w:val="21"/>
                <w:szCs w:val="21"/>
              </w:rPr>
            </w:pPr>
            <w:r w:rsidRPr="00752DF1">
              <w:rPr>
                <w:rFonts w:ascii="Times New Roman" w:hAnsi="Times New Roman" w:cs="Times New Roman"/>
                <w:sz w:val="21"/>
                <w:szCs w:val="21"/>
              </w:rPr>
              <w:t xml:space="preserve">Выписка предоставляется в форме электронного документа, полученного на сайте Федеральной налоговой службы России «www.nalog.ru», в формате </w:t>
            </w:r>
            <w:proofErr w:type="spellStart"/>
            <w:r w:rsidRPr="00752DF1">
              <w:rPr>
                <w:rFonts w:ascii="Times New Roman" w:hAnsi="Times New Roman" w:cs="Times New Roman"/>
                <w:sz w:val="21"/>
                <w:szCs w:val="21"/>
              </w:rPr>
              <w:t>pdf</w:t>
            </w:r>
            <w:proofErr w:type="spellEnd"/>
            <w:r w:rsidRPr="00752DF1">
              <w:rPr>
                <w:rFonts w:ascii="Times New Roman" w:hAnsi="Times New Roman" w:cs="Times New Roman"/>
                <w:sz w:val="21"/>
                <w:szCs w:val="21"/>
              </w:rPr>
              <w:t>, подписанного усиленной квалифицированной электронной подписью налогового органа.</w:t>
            </w:r>
          </w:p>
          <w:p w14:paraId="1BDA4957" w14:textId="77777777" w:rsidR="00325BBF" w:rsidRPr="00752DF1" w:rsidRDefault="00325BBF" w:rsidP="00325BBF">
            <w:pPr>
              <w:pStyle w:val="afa"/>
              <w:tabs>
                <w:tab w:val="left" w:pos="285"/>
              </w:tabs>
              <w:ind w:firstLine="0"/>
              <w:rPr>
                <w:i/>
                <w:sz w:val="21"/>
                <w:szCs w:val="21"/>
              </w:rPr>
            </w:pPr>
            <w:r w:rsidRPr="00752DF1">
              <w:rPr>
                <w:i/>
                <w:sz w:val="21"/>
                <w:szCs w:val="21"/>
              </w:rPr>
              <w:t>Предоставление сканированной копии Выписки, сформированной на сайте Федеральной налоговой службы и подписанной усиленной квалифицированной электронной подписью Участника закупки, а также Выписки, полученной с использованием любого иного интернет-сервиса (не указанного выше) не допускается.</w:t>
            </w:r>
          </w:p>
          <w:p w14:paraId="203C3C9D" w14:textId="77777777" w:rsidR="00325BBF" w:rsidRPr="00752DF1" w:rsidRDefault="00325BBF" w:rsidP="00325BBF">
            <w:pPr>
              <w:pStyle w:val="afa"/>
              <w:tabs>
                <w:tab w:val="left" w:pos="285"/>
              </w:tabs>
              <w:ind w:firstLine="0"/>
              <w:rPr>
                <w:i/>
                <w:sz w:val="21"/>
                <w:szCs w:val="21"/>
              </w:rPr>
            </w:pPr>
          </w:p>
          <w:p w14:paraId="41EE1ABE" w14:textId="77777777" w:rsidR="00325BBF" w:rsidRPr="00752DF1" w:rsidRDefault="00325BBF" w:rsidP="00325BBF">
            <w:pPr>
              <w:tabs>
                <w:tab w:val="left" w:pos="34"/>
              </w:tabs>
              <w:spacing w:after="0" w:line="240" w:lineRule="auto"/>
              <w:jc w:val="both"/>
              <w:rPr>
                <w:rFonts w:ascii="Times New Roman" w:eastAsia="Times New Roman" w:hAnsi="Times New Roman" w:cs="Times New Roman"/>
                <w:b/>
                <w:i/>
                <w:sz w:val="21"/>
                <w:szCs w:val="21"/>
                <w:lang w:eastAsia="ru-RU"/>
              </w:rPr>
            </w:pPr>
            <w:r w:rsidRPr="00752DF1">
              <w:rPr>
                <w:rFonts w:ascii="Times New Roman" w:eastAsia="Times New Roman" w:hAnsi="Times New Roman" w:cs="Times New Roman"/>
                <w:b/>
                <w:i/>
                <w:sz w:val="21"/>
                <w:szCs w:val="21"/>
                <w:lang w:eastAsia="ru-RU"/>
              </w:rPr>
              <w:t xml:space="preserve">5. Уведомление о применении упрощенной системы налогообложения (УСН) или иных специальных налоговых режимов, заявление о переходе на УСН или иной специальный налоговый режим с отметкой </w:t>
            </w:r>
            <w:r w:rsidRPr="00752DF1">
              <w:rPr>
                <w:rFonts w:ascii="Times New Roman" w:eastAsia="Times New Roman" w:hAnsi="Times New Roman" w:cs="Times New Roman"/>
                <w:b/>
                <w:i/>
                <w:sz w:val="21"/>
                <w:szCs w:val="21"/>
                <w:lang w:eastAsia="ru-RU"/>
              </w:rPr>
              <w:lastRenderedPageBreak/>
              <w:t>налогового органа о принятии (в случае применения специальных налоговых режимов).</w:t>
            </w:r>
          </w:p>
          <w:p w14:paraId="6684BE57" w14:textId="77777777" w:rsidR="00325BBF" w:rsidRPr="00752DF1" w:rsidRDefault="00325BBF" w:rsidP="00325BBF">
            <w:pPr>
              <w:tabs>
                <w:tab w:val="left" w:pos="34"/>
              </w:tabs>
              <w:spacing w:after="0" w:line="240" w:lineRule="auto"/>
              <w:jc w:val="both"/>
              <w:rPr>
                <w:rFonts w:ascii="Times New Roman" w:eastAsia="Times New Roman" w:hAnsi="Times New Roman" w:cs="Times New Roman"/>
                <w:b/>
                <w:i/>
                <w:sz w:val="21"/>
                <w:szCs w:val="21"/>
                <w:lang w:eastAsia="ru-RU"/>
              </w:rPr>
            </w:pPr>
          </w:p>
          <w:p w14:paraId="0D870F36" w14:textId="77777777" w:rsidR="00325BBF" w:rsidRPr="00752DF1" w:rsidRDefault="00325BBF" w:rsidP="00325BBF">
            <w:pPr>
              <w:spacing w:after="0" w:line="240" w:lineRule="auto"/>
              <w:jc w:val="both"/>
              <w:rPr>
                <w:rFonts w:ascii="Times New Roman" w:eastAsia="Times New Roman" w:hAnsi="Times New Roman" w:cs="Times New Roman"/>
                <w:b/>
                <w:bCs/>
                <w:i/>
                <w:sz w:val="21"/>
                <w:szCs w:val="21"/>
                <w:lang w:eastAsia="ru-RU"/>
              </w:rPr>
            </w:pPr>
            <w:r w:rsidRPr="00752DF1">
              <w:rPr>
                <w:rFonts w:ascii="Times New Roman" w:eastAsia="Times New Roman" w:hAnsi="Times New Roman" w:cs="Times New Roman"/>
                <w:b/>
                <w:bCs/>
                <w:i/>
                <w:sz w:val="21"/>
                <w:szCs w:val="21"/>
                <w:lang w:eastAsia="ru-RU"/>
              </w:rPr>
              <w:t>6. Документы, подтверждающие финансовое положение Участника закупки в зависимости от применяемой Участником закупки системы налогообложения в соответствии с видом деятельности Участника закупки:</w:t>
            </w:r>
          </w:p>
          <w:p w14:paraId="115F4AE9" w14:textId="77777777" w:rsidR="00325BBF" w:rsidRPr="00752DF1" w:rsidRDefault="00325BBF" w:rsidP="00325BBF">
            <w:pPr>
              <w:spacing w:after="0" w:line="240" w:lineRule="auto"/>
              <w:jc w:val="both"/>
              <w:rPr>
                <w:rFonts w:ascii="Times New Roman" w:eastAsia="Times New Roman" w:hAnsi="Times New Roman" w:cs="Times New Roman"/>
                <w:b/>
                <w:bCs/>
                <w:i/>
                <w:sz w:val="21"/>
                <w:szCs w:val="21"/>
                <w:lang w:eastAsia="ru-RU"/>
              </w:rPr>
            </w:pPr>
            <w:r w:rsidRPr="00752DF1">
              <w:rPr>
                <w:rFonts w:ascii="Times New Roman" w:hAnsi="Times New Roman" w:cs="Times New Roman"/>
                <w:color w:val="1F497D"/>
                <w:sz w:val="21"/>
                <w:szCs w:val="21"/>
              </w:rPr>
              <w:t xml:space="preserve">- </w:t>
            </w:r>
            <w:r w:rsidRPr="00752DF1">
              <w:rPr>
                <w:rFonts w:ascii="Times New Roman" w:eastAsia="Times New Roman" w:hAnsi="Times New Roman" w:cs="Times New Roman"/>
                <w:bCs/>
                <w:sz w:val="21"/>
                <w:szCs w:val="21"/>
                <w:lang w:eastAsia="ru-RU"/>
              </w:rPr>
              <w:t>копия бухгалтерской отчетности (Бухгалтерский баланс и Отчет о финансовых результатах)</w:t>
            </w:r>
          </w:p>
          <w:p w14:paraId="0FC97A47" w14:textId="77777777" w:rsidR="00325BBF" w:rsidRPr="00752DF1" w:rsidRDefault="00325BBF" w:rsidP="00325BBF">
            <w:pPr>
              <w:spacing w:after="0" w:line="240" w:lineRule="auto"/>
              <w:jc w:val="both"/>
              <w:rPr>
                <w:rFonts w:ascii="Times New Roman" w:eastAsia="Times New Roman" w:hAnsi="Times New Roman" w:cs="Times New Roman"/>
                <w:bCs/>
                <w:sz w:val="21"/>
                <w:szCs w:val="21"/>
                <w:lang w:eastAsia="ru-RU"/>
              </w:rPr>
            </w:pPr>
            <w:r w:rsidRPr="00752DF1">
              <w:rPr>
                <w:rFonts w:ascii="Times New Roman" w:eastAsia="Times New Roman" w:hAnsi="Times New Roman" w:cs="Times New Roman"/>
                <w:bCs/>
                <w:sz w:val="21"/>
                <w:szCs w:val="21"/>
                <w:lang w:eastAsia="ru-RU"/>
              </w:rPr>
              <w:t>- копия налоговой декларации по налогу, уплачиваемому в связи с применением упрощенной системы налогообложения (УСН)</w:t>
            </w:r>
          </w:p>
          <w:p w14:paraId="3F64C105" w14:textId="77777777" w:rsidR="00325BBF" w:rsidRPr="00752DF1" w:rsidRDefault="00325BBF" w:rsidP="00325BBF">
            <w:pPr>
              <w:spacing w:after="0" w:line="240" w:lineRule="auto"/>
              <w:jc w:val="both"/>
              <w:rPr>
                <w:rFonts w:ascii="Times New Roman" w:eastAsia="Times New Roman" w:hAnsi="Times New Roman" w:cs="Times New Roman"/>
                <w:bCs/>
                <w:sz w:val="21"/>
                <w:szCs w:val="21"/>
                <w:lang w:eastAsia="ru-RU"/>
              </w:rPr>
            </w:pPr>
            <w:r w:rsidRPr="00752DF1">
              <w:rPr>
                <w:rFonts w:ascii="Times New Roman" w:eastAsia="Times New Roman" w:hAnsi="Times New Roman" w:cs="Times New Roman"/>
                <w:bCs/>
                <w:sz w:val="21"/>
                <w:szCs w:val="21"/>
                <w:lang w:eastAsia="ru-RU"/>
              </w:rPr>
              <w:t>- копия налоговой декларации 3-НДФЛ</w:t>
            </w:r>
          </w:p>
          <w:p w14:paraId="174DC4BF" w14:textId="77777777" w:rsidR="00325BBF" w:rsidRPr="00752DF1" w:rsidRDefault="00325BBF" w:rsidP="00325BBF">
            <w:pPr>
              <w:spacing w:after="0" w:line="240" w:lineRule="auto"/>
              <w:jc w:val="both"/>
              <w:rPr>
                <w:rFonts w:ascii="Times New Roman" w:eastAsia="Times New Roman" w:hAnsi="Times New Roman" w:cs="Times New Roman"/>
                <w:bCs/>
                <w:sz w:val="21"/>
                <w:szCs w:val="21"/>
                <w:lang w:eastAsia="ru-RU"/>
              </w:rPr>
            </w:pPr>
            <w:r w:rsidRPr="00752DF1">
              <w:rPr>
                <w:rFonts w:ascii="Times New Roman" w:eastAsia="Times New Roman" w:hAnsi="Times New Roman" w:cs="Times New Roman"/>
                <w:bCs/>
                <w:sz w:val="21"/>
                <w:szCs w:val="21"/>
                <w:lang w:eastAsia="ru-RU"/>
              </w:rPr>
              <w:t>- копия налоговой декларации по единому налогу на вмененный доход для отдельных видов деятельности (ЕНВД).</w:t>
            </w:r>
          </w:p>
          <w:p w14:paraId="1D818464" w14:textId="77777777" w:rsidR="00325BBF" w:rsidRPr="00752DF1" w:rsidRDefault="00325BBF" w:rsidP="00325BBF">
            <w:pPr>
              <w:spacing w:after="0" w:line="240" w:lineRule="auto"/>
              <w:jc w:val="both"/>
              <w:rPr>
                <w:rFonts w:ascii="Times New Roman" w:eastAsia="Times New Roman" w:hAnsi="Times New Roman" w:cs="Times New Roman"/>
                <w:bCs/>
                <w:sz w:val="21"/>
                <w:szCs w:val="21"/>
                <w:lang w:eastAsia="ru-RU"/>
              </w:rPr>
            </w:pPr>
            <w:r w:rsidRPr="00752DF1">
              <w:rPr>
                <w:rFonts w:ascii="Times New Roman" w:eastAsia="Times New Roman" w:hAnsi="Times New Roman" w:cs="Times New Roman"/>
                <w:bCs/>
                <w:sz w:val="21"/>
                <w:szCs w:val="21"/>
                <w:lang w:eastAsia="ru-RU"/>
              </w:rPr>
              <w:t xml:space="preserve">Документы представляются за последний отчетный год перед размещением в единой информационной системе извещения о проведении закупки с приложением: </w:t>
            </w:r>
          </w:p>
          <w:p w14:paraId="0CC0C23A" w14:textId="77777777" w:rsidR="00325BBF" w:rsidRPr="00752DF1" w:rsidRDefault="00325BBF" w:rsidP="00325BBF">
            <w:pPr>
              <w:spacing w:after="0" w:line="240" w:lineRule="auto"/>
              <w:jc w:val="both"/>
              <w:rPr>
                <w:rFonts w:ascii="Times New Roman" w:eastAsia="Times New Roman" w:hAnsi="Times New Roman" w:cs="Times New Roman"/>
                <w:bCs/>
                <w:sz w:val="21"/>
                <w:szCs w:val="21"/>
                <w:lang w:eastAsia="ru-RU"/>
              </w:rPr>
            </w:pPr>
            <w:r w:rsidRPr="00752DF1">
              <w:rPr>
                <w:rFonts w:ascii="Times New Roman" w:eastAsia="Times New Roman" w:hAnsi="Times New Roman" w:cs="Times New Roman"/>
                <w:bCs/>
                <w:sz w:val="21"/>
                <w:szCs w:val="21"/>
                <w:lang w:eastAsia="ru-RU"/>
              </w:rPr>
              <w:t>- копии квитанции об отправке заказного письма с описью вложения при направлении налоговой декларации (бухгалтерской отчетности) по почте.</w:t>
            </w:r>
          </w:p>
          <w:p w14:paraId="59E7F300" w14:textId="77777777" w:rsidR="00325BBF" w:rsidRPr="00752DF1" w:rsidRDefault="00325BBF" w:rsidP="00325BBF">
            <w:pPr>
              <w:spacing w:after="0" w:line="240" w:lineRule="auto"/>
              <w:jc w:val="both"/>
              <w:rPr>
                <w:rFonts w:ascii="Times New Roman" w:eastAsia="Times New Roman" w:hAnsi="Times New Roman" w:cs="Times New Roman"/>
                <w:bCs/>
                <w:sz w:val="21"/>
                <w:szCs w:val="21"/>
                <w:lang w:eastAsia="ru-RU"/>
              </w:rPr>
            </w:pPr>
            <w:r w:rsidRPr="00752DF1">
              <w:rPr>
                <w:rFonts w:ascii="Times New Roman" w:eastAsia="Times New Roman" w:hAnsi="Times New Roman" w:cs="Times New Roman"/>
                <w:bCs/>
                <w:sz w:val="21"/>
                <w:szCs w:val="21"/>
                <w:lang w:eastAsia="ru-RU"/>
              </w:rPr>
              <w:t>- копии квитанции о приеме налоговой декларации (бухгалтерской отчетности) при передаче в электронном виде по телекоммуникационным каналам связи.</w:t>
            </w:r>
          </w:p>
          <w:p w14:paraId="36540889" w14:textId="77777777" w:rsidR="00325BBF" w:rsidRPr="00752DF1" w:rsidRDefault="00325BBF" w:rsidP="00325BBF">
            <w:pPr>
              <w:pStyle w:val="ConsPlusNormal"/>
              <w:tabs>
                <w:tab w:val="left" w:pos="993"/>
              </w:tabs>
              <w:ind w:firstLine="0"/>
              <w:jc w:val="both"/>
              <w:rPr>
                <w:rFonts w:ascii="Times New Roman" w:hAnsi="Times New Roman" w:cs="Times New Roman"/>
                <w:b/>
                <w:i/>
                <w:sz w:val="21"/>
                <w:szCs w:val="21"/>
              </w:rPr>
            </w:pPr>
          </w:p>
          <w:p w14:paraId="7BBA90F2" w14:textId="77777777" w:rsidR="00325BBF" w:rsidRPr="00752DF1" w:rsidRDefault="00325BBF" w:rsidP="00325BBF">
            <w:pPr>
              <w:pStyle w:val="ConsPlusNormal"/>
              <w:tabs>
                <w:tab w:val="left" w:pos="993"/>
              </w:tabs>
              <w:ind w:firstLine="0"/>
              <w:jc w:val="both"/>
              <w:rPr>
                <w:rFonts w:ascii="Times New Roman" w:hAnsi="Times New Roman" w:cs="Times New Roman"/>
                <w:sz w:val="21"/>
                <w:szCs w:val="21"/>
              </w:rPr>
            </w:pPr>
            <w:r w:rsidRPr="00752DF1">
              <w:rPr>
                <w:rFonts w:ascii="Times New Roman" w:hAnsi="Times New Roman" w:cs="Times New Roman"/>
                <w:b/>
                <w:i/>
                <w:sz w:val="21"/>
                <w:szCs w:val="21"/>
              </w:rPr>
              <w:t>7. Документы, подтверждающие полномочия лица на осуществление действий на подписание заявки на участие в закупке и договора, приложений к договору от имени Участника закупки</w:t>
            </w:r>
            <w:r w:rsidRPr="00752DF1">
              <w:rPr>
                <w:rFonts w:ascii="Times New Roman" w:hAnsi="Times New Roman" w:cs="Times New Roman"/>
                <w:sz w:val="21"/>
                <w:szCs w:val="21"/>
              </w:rPr>
              <w:t>.</w:t>
            </w:r>
          </w:p>
          <w:p w14:paraId="3F577BB1" w14:textId="77777777" w:rsidR="00325BBF" w:rsidRPr="00752DF1" w:rsidRDefault="00325BBF" w:rsidP="00325BBF">
            <w:pPr>
              <w:pStyle w:val="ConsPlusNormal"/>
              <w:tabs>
                <w:tab w:val="left" w:pos="993"/>
              </w:tabs>
              <w:ind w:firstLine="0"/>
              <w:jc w:val="both"/>
              <w:rPr>
                <w:rFonts w:ascii="Times New Roman" w:hAnsi="Times New Roman" w:cs="Times New Roman"/>
                <w:sz w:val="21"/>
                <w:szCs w:val="21"/>
              </w:rPr>
            </w:pPr>
            <w:r w:rsidRPr="00752DF1">
              <w:rPr>
                <w:rFonts w:ascii="Times New Roman" w:hAnsi="Times New Roman" w:cs="Times New Roman"/>
                <w:sz w:val="21"/>
                <w:szCs w:val="21"/>
              </w:rPr>
              <w:t>В случае если от имени Участника закупки действует не единоличный исполнительный орган, а иное лицо, заявка на участие в закупке должна включать также оригинал доверенности, заверенной подписью и печатью (при наличии печати) Участника закупки и подписанную единоличным исполнительным органом Участника закупки или иным уполномоченным лицом, либо заверенную Участником закупки копию такой доверенности, либо иной документ, предусмотренный законодательством Российской Федерации  на осуществление действий от имени Участника закупки. Если доверенность выдана в порядке передоверия предоставляется вся цепочка доверенностей, за исключением доверенностей, заверенных нотариусом.</w:t>
            </w:r>
          </w:p>
          <w:p w14:paraId="1A30FECF" w14:textId="77777777" w:rsidR="00325BBF" w:rsidRPr="00752DF1" w:rsidRDefault="00325BBF" w:rsidP="00325BBF">
            <w:pPr>
              <w:widowControl w:val="0"/>
              <w:tabs>
                <w:tab w:val="left" w:pos="426"/>
              </w:tabs>
              <w:autoSpaceDE w:val="0"/>
              <w:autoSpaceDN w:val="0"/>
              <w:adjustRightInd w:val="0"/>
              <w:spacing w:after="0" w:line="240" w:lineRule="auto"/>
              <w:contextualSpacing/>
              <w:jc w:val="both"/>
              <w:rPr>
                <w:rFonts w:ascii="Times New Roman" w:hAnsi="Times New Roman" w:cs="Times New Roman"/>
                <w:b/>
                <w:i/>
                <w:sz w:val="21"/>
                <w:szCs w:val="21"/>
              </w:rPr>
            </w:pPr>
          </w:p>
          <w:p w14:paraId="64AC05F1" w14:textId="77777777" w:rsidR="00325BBF" w:rsidRPr="00752DF1" w:rsidRDefault="00325BBF" w:rsidP="00325BBF">
            <w:pPr>
              <w:pStyle w:val="ConsPlusNormal"/>
              <w:tabs>
                <w:tab w:val="left" w:pos="993"/>
              </w:tabs>
              <w:ind w:firstLine="0"/>
              <w:jc w:val="both"/>
              <w:rPr>
                <w:rFonts w:ascii="Times New Roman" w:hAnsi="Times New Roman" w:cs="Times New Roman"/>
                <w:sz w:val="21"/>
                <w:szCs w:val="21"/>
              </w:rPr>
            </w:pPr>
            <w:r w:rsidRPr="00752DF1">
              <w:rPr>
                <w:rFonts w:ascii="Times New Roman" w:hAnsi="Times New Roman" w:cs="Times New Roman"/>
                <w:b/>
                <w:i/>
                <w:sz w:val="21"/>
                <w:szCs w:val="21"/>
              </w:rPr>
              <w:t>8. Решение об одобрении или о совершении крупной сделки, иной сделки (или его копия)</w:t>
            </w:r>
            <w:r w:rsidRPr="00752DF1">
              <w:rPr>
                <w:rFonts w:ascii="Times New Roman" w:hAnsi="Times New Roman" w:cs="Times New Roman"/>
                <w:sz w:val="21"/>
                <w:szCs w:val="21"/>
              </w:rPr>
              <w:t xml:space="preserve">, если требование о необходимости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 закупки, или внесение денежных средств в качестве обеспечения заявки на участие в закупке, обеспечения исполнения договора, является крупной сделкой или иной сделкой, требующей предварительного одобрения органами управления. </w:t>
            </w:r>
          </w:p>
          <w:p w14:paraId="366CD7FA" w14:textId="77777777" w:rsidR="00325BBF" w:rsidRPr="00752DF1" w:rsidRDefault="00325BBF" w:rsidP="00325BBF">
            <w:pPr>
              <w:pStyle w:val="a9"/>
              <w:tabs>
                <w:tab w:val="left" w:pos="426"/>
              </w:tabs>
              <w:ind w:left="0"/>
              <w:jc w:val="both"/>
              <w:rPr>
                <w:b/>
                <w:i/>
                <w:sz w:val="21"/>
                <w:szCs w:val="21"/>
              </w:rPr>
            </w:pPr>
            <w:r w:rsidRPr="00752DF1">
              <w:rPr>
                <w:sz w:val="21"/>
                <w:szCs w:val="21"/>
              </w:rPr>
              <w:t>В случае, если для данного Участника закупки поставка товаров, выполнение работ, оказание услуг, являющиеся предметом договора / закупки, или внесение денежных средств в качестве обеспечения заявки на участие в закупке, обеспечения исполнения договора не являются крупной сделкой или иной сделкой, требующей предварительного одобрения органами управления, Участник закупки представляет соответствующую справку за подписью руководителя и главного бухгалтера Участника закупки, скрепленную печатью (для юридических лиц, если наличие печати предусмотрено учредительными документами юридического лица).</w:t>
            </w:r>
          </w:p>
          <w:p w14:paraId="08A65B1B" w14:textId="77777777" w:rsidR="00325BBF" w:rsidRPr="00752DF1" w:rsidRDefault="00325BBF" w:rsidP="00325BBF">
            <w:pPr>
              <w:tabs>
                <w:tab w:val="left" w:pos="222"/>
              </w:tabs>
              <w:snapToGrid w:val="0"/>
              <w:spacing w:after="0" w:line="240" w:lineRule="auto"/>
              <w:jc w:val="both"/>
              <w:rPr>
                <w:rFonts w:ascii="Times New Roman" w:hAnsi="Times New Roman" w:cs="Times New Roman"/>
                <w:b/>
                <w:i/>
                <w:sz w:val="21"/>
                <w:szCs w:val="21"/>
              </w:rPr>
            </w:pPr>
          </w:p>
          <w:p w14:paraId="7101C0A5" w14:textId="77777777" w:rsidR="00325BBF" w:rsidRPr="00752DF1" w:rsidRDefault="00325BBF" w:rsidP="00325BBF">
            <w:pPr>
              <w:tabs>
                <w:tab w:val="left" w:pos="709"/>
                <w:tab w:val="left" w:pos="993"/>
              </w:tabs>
              <w:autoSpaceDE w:val="0"/>
              <w:autoSpaceDN w:val="0"/>
              <w:adjustRightInd w:val="0"/>
              <w:spacing w:after="0" w:line="240" w:lineRule="auto"/>
              <w:jc w:val="both"/>
              <w:rPr>
                <w:rFonts w:ascii="Times New Roman" w:eastAsia="Times New Roman" w:hAnsi="Times New Roman" w:cs="Times New Roman"/>
                <w:b/>
                <w:i/>
                <w:sz w:val="21"/>
                <w:szCs w:val="21"/>
                <w:lang w:eastAsia="ru-RU"/>
              </w:rPr>
            </w:pPr>
            <w:r w:rsidRPr="00752DF1">
              <w:rPr>
                <w:rFonts w:ascii="Times New Roman" w:eastAsia="Times New Roman" w:hAnsi="Times New Roman" w:cs="Times New Roman"/>
                <w:b/>
                <w:i/>
                <w:sz w:val="21"/>
                <w:szCs w:val="21"/>
                <w:lang w:eastAsia="ru-RU"/>
              </w:rPr>
              <w:t xml:space="preserve">9. Документы, подтверждающие соответствие Участника закупки требованиям, устанавливаемым законодательством Российской </w:t>
            </w:r>
            <w:r w:rsidRPr="00752DF1">
              <w:rPr>
                <w:rFonts w:ascii="Times New Roman" w:eastAsia="Times New Roman" w:hAnsi="Times New Roman" w:cs="Times New Roman"/>
                <w:b/>
                <w:i/>
                <w:sz w:val="21"/>
                <w:szCs w:val="21"/>
                <w:lang w:eastAsia="ru-RU"/>
              </w:rPr>
              <w:lastRenderedPageBreak/>
              <w:t>Федерации к лицам, осуществляющим выполнение работ, являющихся предметом закупки</w:t>
            </w:r>
          </w:p>
          <w:p w14:paraId="44DB91C2" w14:textId="77777777" w:rsidR="00325BBF" w:rsidRPr="00752DF1" w:rsidRDefault="00325BBF" w:rsidP="00325BBF">
            <w:pPr>
              <w:autoSpaceDE w:val="0"/>
              <w:autoSpaceDN w:val="0"/>
              <w:adjustRightInd w:val="0"/>
              <w:spacing w:after="0" w:line="240" w:lineRule="auto"/>
              <w:jc w:val="both"/>
              <w:outlineLvl w:val="0"/>
              <w:rPr>
                <w:rFonts w:ascii="Times New Roman" w:hAnsi="Times New Roman"/>
                <w:b/>
                <w:i/>
                <w:sz w:val="24"/>
              </w:rPr>
            </w:pPr>
            <w:r w:rsidRPr="00752DF1">
              <w:rPr>
                <w:rFonts w:ascii="Times New Roman" w:eastAsia="Lucida Sans Unicode" w:hAnsi="Times New Roman" w:cs="Times New Roman"/>
                <w:b/>
                <w:i/>
                <w:kern w:val="2"/>
                <w:sz w:val="21"/>
                <w:szCs w:val="21"/>
                <w:lang w:eastAsia="ru-RU"/>
              </w:rPr>
              <w:t>Действующая выписка из реестра членов саморегулируемых организаций (СРО) по форме, которая утверждена Приказом Ростехнадзора от 04.03.2019 № 86, в отношении следующих СРО:</w:t>
            </w:r>
          </w:p>
          <w:p w14:paraId="36739F16"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 СРО, основанной на членстве лиц, осуществляющих строительство реконструкции, капитального ремонта, сноса объектов капитального строительства;</w:t>
            </w:r>
          </w:p>
          <w:p w14:paraId="0CAAE025"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 СРО, основанной на членстве лиц, осуществляющих подготовку проектной документации.</w:t>
            </w:r>
          </w:p>
          <w:p w14:paraId="1265940E"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Выписка из реестра членов каждой СРО должна быть выдана не ранее чем за один месяц до даты начала срока подачи заявок, который указан в Извещении и Закупочной документации.;</w:t>
            </w:r>
          </w:p>
          <w:p w14:paraId="5DEDA1CB"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В выписке из реестра членов СРО, основанной на членстве лиц, осуществляющих строительство реконструкции, капитального ремонта, сноса объектов капитального строительства, должны быть указаны следующие сведения:</w:t>
            </w:r>
          </w:p>
          <w:p w14:paraId="0064D83E" w14:textId="77777777" w:rsidR="00325BBF" w:rsidRPr="00752DF1" w:rsidRDefault="00325BBF" w:rsidP="00325BBF">
            <w:pPr>
              <w:pStyle w:val="af2"/>
              <w:numPr>
                <w:ilvl w:val="0"/>
                <w:numId w:val="24"/>
              </w:numPr>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наличие у участника закупки права выполнять строительство, реконструкцию, капитальный ремонт, снос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w:t>
            </w:r>
          </w:p>
          <w:p w14:paraId="37C880CA" w14:textId="77777777" w:rsidR="00325BBF" w:rsidRPr="00752DF1" w:rsidRDefault="00325BBF" w:rsidP="00325BBF">
            <w:pPr>
              <w:pStyle w:val="af2"/>
              <w:numPr>
                <w:ilvl w:val="0"/>
                <w:numId w:val="24"/>
              </w:numPr>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уровень ответственности члена СРО по обязательствам по договорам строительного подряда, в соответствии с которым указанным членом СРО внесен взнос в компенсационный фонд возмещения вреда, должен быть не менее размера Цены договора, указанной участником в Таблице №1 к  Заявке  на участие в переговорах (кроме цены работ по подготовке проектной документации и рабочей документации).</w:t>
            </w:r>
          </w:p>
          <w:p w14:paraId="22019D0D"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В выписке из реестра членов СРО, осуществляющих подготовку проектной документации, должно быть указаны следующие сведения:</w:t>
            </w:r>
          </w:p>
          <w:p w14:paraId="32F2D184" w14:textId="77777777" w:rsidR="00325BBF" w:rsidRPr="00752DF1" w:rsidRDefault="00325BBF" w:rsidP="00325BBF">
            <w:pPr>
              <w:pStyle w:val="af2"/>
              <w:numPr>
                <w:ilvl w:val="0"/>
                <w:numId w:val="25"/>
              </w:numPr>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наличие у участника закупки права выполнять работы по подготовке проектной документации по договору подряда, в отношении особо опасных, технически сложных и уникальных объектов капитального строительства (кроме объектов использования атомной энергии);</w:t>
            </w:r>
          </w:p>
          <w:p w14:paraId="285C8DF8" w14:textId="77777777" w:rsidR="00325BBF" w:rsidRPr="00752DF1" w:rsidRDefault="00325BBF" w:rsidP="00325BBF">
            <w:pPr>
              <w:pStyle w:val="af2"/>
              <w:numPr>
                <w:ilvl w:val="0"/>
                <w:numId w:val="25"/>
              </w:numPr>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уровень ответственности члена СРО по обязательствам по договорам подряда на выполнение работ по подготовке проектной документации, в соответствии с которым указанным членом СРО внесен взнос в компенсационный фонд возмещения вреда, должен быть не менее размера цены работ по подготовке проектной документации и рабочей документации в Таблице №1 к  Заявке на участие в переговорах.</w:t>
            </w:r>
          </w:p>
          <w:p w14:paraId="01BF34D8"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При подаче заявки группой лиц, которые в подтверждении, указанном в                п. 15 Закупочной документации, заявили о способе оформления отношений между участниками группы лиц, путем заключения договора поручительства, то выписку из реестра членов саморегулируемой организации должен предоставить только участник, с которым Заказчик будет заключать договор по результатам настоящей закупки.</w:t>
            </w:r>
          </w:p>
          <w:p w14:paraId="1F5AFC77"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Все перечисленные выше требования не распространяются:</w:t>
            </w:r>
          </w:p>
          <w:p w14:paraId="00942B57"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 в случаях, установленных частью 2.1 статьи 52 Градостроительного кодекса Российской Федерации;</w:t>
            </w:r>
          </w:p>
          <w:p w14:paraId="4F4F655F"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 на унитарные предприятия, государственные и муниципальные учреждения, иных лиц, которые перечислены в части 2.2 статьи 52 Градостроительного кодекса Российской Федерации.</w:t>
            </w:r>
          </w:p>
          <w:p w14:paraId="5CD6DE3F" w14:textId="77777777" w:rsidR="00325BBF" w:rsidRPr="00752DF1" w:rsidRDefault="00325BBF" w:rsidP="00325BBF">
            <w:pPr>
              <w:autoSpaceDE w:val="0"/>
              <w:autoSpaceDN w:val="0"/>
              <w:adjustRightInd w:val="0"/>
              <w:spacing w:after="0" w:line="240" w:lineRule="auto"/>
              <w:jc w:val="both"/>
              <w:outlineLvl w:val="0"/>
              <w:rPr>
                <w:rFonts w:ascii="Times New Roman" w:hAnsi="Times New Roman" w:cs="Times New Roman"/>
                <w:b/>
                <w:i/>
                <w:sz w:val="21"/>
                <w:szCs w:val="21"/>
              </w:rPr>
            </w:pPr>
          </w:p>
          <w:p w14:paraId="3A1908A1" w14:textId="09545F47" w:rsidR="00325BBF" w:rsidRPr="00752DF1" w:rsidRDefault="00325BBF" w:rsidP="00325BBF">
            <w:pPr>
              <w:tabs>
                <w:tab w:val="left" w:pos="993"/>
              </w:tabs>
              <w:autoSpaceDE w:val="0"/>
              <w:autoSpaceDN w:val="0"/>
              <w:adjustRightInd w:val="0"/>
              <w:spacing w:after="0" w:line="240" w:lineRule="auto"/>
              <w:jc w:val="both"/>
              <w:rPr>
                <w:rFonts w:ascii="Times New Roman" w:eastAsia="Times New Roman" w:hAnsi="Times New Roman" w:cs="Times New Roman"/>
                <w:i/>
                <w:sz w:val="21"/>
                <w:szCs w:val="21"/>
                <w:lang w:eastAsia="ru-RU"/>
              </w:rPr>
            </w:pPr>
            <w:r w:rsidRPr="00752DF1">
              <w:rPr>
                <w:rFonts w:ascii="Times New Roman" w:eastAsia="Times New Roman" w:hAnsi="Times New Roman" w:cs="Times New Roman"/>
                <w:b/>
                <w:i/>
                <w:sz w:val="21"/>
                <w:szCs w:val="21"/>
                <w:lang w:eastAsia="ru-RU"/>
              </w:rPr>
              <w:t>10. Копия платежного поручения о переводе обеспечения заявки с отметкой банка об исполнении перевода или оригинал банковской гарантии.</w:t>
            </w:r>
          </w:p>
          <w:p w14:paraId="6D6CD7FC" w14:textId="77777777" w:rsidR="00325BBF" w:rsidRPr="00752DF1" w:rsidRDefault="00325BBF" w:rsidP="00325BBF">
            <w:pPr>
              <w:tabs>
                <w:tab w:val="left" w:pos="993"/>
              </w:tabs>
              <w:autoSpaceDE w:val="0"/>
              <w:autoSpaceDN w:val="0"/>
              <w:adjustRightInd w:val="0"/>
              <w:spacing w:after="0" w:line="240" w:lineRule="auto"/>
              <w:jc w:val="both"/>
              <w:rPr>
                <w:rFonts w:ascii="Times New Roman" w:eastAsia="Times New Roman" w:hAnsi="Times New Roman" w:cs="Times New Roman"/>
                <w:sz w:val="21"/>
                <w:szCs w:val="21"/>
                <w:lang w:eastAsia="ru-RU"/>
              </w:rPr>
            </w:pPr>
          </w:p>
          <w:p w14:paraId="03A6D40A" w14:textId="77777777" w:rsidR="00325BBF" w:rsidRPr="00752DF1" w:rsidRDefault="00325BBF" w:rsidP="00325BBF">
            <w:pPr>
              <w:tabs>
                <w:tab w:val="left" w:pos="993"/>
              </w:tabs>
              <w:autoSpaceDE w:val="0"/>
              <w:autoSpaceDN w:val="0"/>
              <w:adjustRightInd w:val="0"/>
              <w:spacing w:after="0" w:line="240" w:lineRule="auto"/>
              <w:jc w:val="both"/>
              <w:rPr>
                <w:rFonts w:ascii="Times New Roman" w:eastAsia="Times New Roman" w:hAnsi="Times New Roman" w:cs="Times New Roman"/>
                <w:b/>
                <w:sz w:val="21"/>
                <w:szCs w:val="21"/>
                <w:u w:val="single"/>
                <w:lang w:eastAsia="ru-RU"/>
              </w:rPr>
            </w:pPr>
            <w:r w:rsidRPr="00752DF1">
              <w:rPr>
                <w:rFonts w:ascii="Times New Roman" w:eastAsia="Times New Roman" w:hAnsi="Times New Roman" w:cs="Times New Roman"/>
                <w:b/>
                <w:sz w:val="21"/>
                <w:szCs w:val="21"/>
                <w:u w:val="single"/>
                <w:lang w:eastAsia="ru-RU"/>
              </w:rPr>
              <w:t>Для резидентов РФ - физических лиц, индивидуальных предпринимателей:</w:t>
            </w:r>
          </w:p>
          <w:p w14:paraId="32212FEB" w14:textId="77777777" w:rsidR="00325BBF" w:rsidRPr="00752DF1" w:rsidRDefault="00325BBF" w:rsidP="00325BBF">
            <w:pPr>
              <w:tabs>
                <w:tab w:val="left" w:pos="993"/>
              </w:tabs>
              <w:autoSpaceDE w:val="0"/>
              <w:autoSpaceDN w:val="0"/>
              <w:adjustRightInd w:val="0"/>
              <w:spacing w:after="0" w:line="240" w:lineRule="auto"/>
              <w:jc w:val="both"/>
              <w:rPr>
                <w:rFonts w:ascii="Times New Roman" w:eastAsia="Times New Roman" w:hAnsi="Times New Roman" w:cs="Times New Roman"/>
                <w:b/>
                <w:sz w:val="21"/>
                <w:szCs w:val="21"/>
                <w:u w:val="single"/>
                <w:lang w:eastAsia="ru-RU"/>
              </w:rPr>
            </w:pPr>
          </w:p>
          <w:p w14:paraId="3E380B42" w14:textId="77777777" w:rsidR="00325BBF" w:rsidRPr="00752DF1" w:rsidRDefault="00325BBF" w:rsidP="00325BBF">
            <w:pPr>
              <w:widowControl w:val="0"/>
              <w:tabs>
                <w:tab w:val="left" w:pos="285"/>
              </w:tabs>
              <w:autoSpaceDE w:val="0"/>
              <w:autoSpaceDN w:val="0"/>
              <w:adjustRightInd w:val="0"/>
              <w:spacing w:after="0" w:line="240" w:lineRule="auto"/>
              <w:contextualSpacing/>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b/>
                <w:i/>
                <w:sz w:val="21"/>
                <w:szCs w:val="21"/>
                <w:lang w:eastAsia="ru-RU"/>
              </w:rPr>
              <w:t>1. Заявка на участие в переговорах</w:t>
            </w:r>
            <w:r w:rsidRPr="00752DF1">
              <w:rPr>
                <w:rFonts w:ascii="Times New Roman" w:eastAsia="Times New Roman" w:hAnsi="Times New Roman" w:cs="Times New Roman"/>
                <w:sz w:val="21"/>
                <w:szCs w:val="21"/>
                <w:lang w:eastAsia="ru-RU"/>
              </w:rPr>
              <w:t>, оформленная в соответствии с требованиями Закупочной документации и подготовленная по форме, прилагаемой к настоящей Документации.</w:t>
            </w:r>
          </w:p>
          <w:p w14:paraId="0714C85C" w14:textId="77777777" w:rsidR="00325BBF" w:rsidRPr="00752DF1" w:rsidRDefault="00325BBF" w:rsidP="00325BBF">
            <w:pPr>
              <w:widowControl w:val="0"/>
              <w:tabs>
                <w:tab w:val="left" w:pos="285"/>
              </w:tabs>
              <w:autoSpaceDE w:val="0"/>
              <w:autoSpaceDN w:val="0"/>
              <w:adjustRightInd w:val="0"/>
              <w:spacing w:after="0" w:line="240" w:lineRule="auto"/>
              <w:contextualSpacing/>
              <w:jc w:val="both"/>
              <w:rPr>
                <w:rFonts w:ascii="Times New Roman" w:eastAsia="Times New Roman" w:hAnsi="Times New Roman" w:cs="Times New Roman"/>
                <w:sz w:val="21"/>
                <w:szCs w:val="21"/>
                <w:lang w:eastAsia="ru-RU"/>
              </w:rPr>
            </w:pPr>
          </w:p>
          <w:p w14:paraId="43571BAE" w14:textId="77777777" w:rsidR="00325BBF" w:rsidRPr="00752DF1" w:rsidRDefault="00325BBF" w:rsidP="00325BBF">
            <w:pPr>
              <w:widowControl w:val="0"/>
              <w:tabs>
                <w:tab w:val="left" w:pos="143"/>
                <w:tab w:val="left" w:pos="285"/>
              </w:tabs>
              <w:autoSpaceDE w:val="0"/>
              <w:autoSpaceDN w:val="0"/>
              <w:adjustRightInd w:val="0"/>
              <w:spacing w:after="0" w:line="240" w:lineRule="auto"/>
              <w:contextualSpacing/>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b/>
                <w:i/>
                <w:sz w:val="21"/>
                <w:szCs w:val="21"/>
                <w:lang w:eastAsia="ru-RU"/>
              </w:rPr>
              <w:t xml:space="preserve">2. Анкета участника, подготовленная </w:t>
            </w:r>
            <w:r w:rsidRPr="00752DF1">
              <w:rPr>
                <w:rFonts w:ascii="Times New Roman" w:eastAsia="Times New Roman" w:hAnsi="Times New Roman" w:cs="Times New Roman"/>
                <w:sz w:val="21"/>
                <w:szCs w:val="21"/>
                <w:lang w:eastAsia="ru-RU"/>
              </w:rPr>
              <w:t>по форме Приложения №1 к заявке на участие.</w:t>
            </w:r>
          </w:p>
          <w:p w14:paraId="7FCDCD21" w14:textId="77777777" w:rsidR="00325BBF" w:rsidRPr="00752DF1" w:rsidRDefault="00325BBF" w:rsidP="00325BBF">
            <w:pPr>
              <w:widowControl w:val="0"/>
              <w:tabs>
                <w:tab w:val="left" w:pos="143"/>
                <w:tab w:val="left" w:pos="285"/>
              </w:tabs>
              <w:autoSpaceDE w:val="0"/>
              <w:autoSpaceDN w:val="0"/>
              <w:adjustRightInd w:val="0"/>
              <w:spacing w:after="0" w:line="240" w:lineRule="auto"/>
              <w:contextualSpacing/>
              <w:jc w:val="both"/>
              <w:rPr>
                <w:rFonts w:ascii="Times New Roman" w:eastAsia="Times New Roman" w:hAnsi="Times New Roman" w:cs="Times New Roman"/>
                <w:sz w:val="21"/>
                <w:szCs w:val="21"/>
                <w:u w:val="single"/>
                <w:lang w:eastAsia="ru-RU"/>
              </w:rPr>
            </w:pPr>
          </w:p>
          <w:p w14:paraId="154372E9" w14:textId="77777777" w:rsidR="00325BBF" w:rsidRPr="00752DF1" w:rsidRDefault="00325BBF" w:rsidP="00325BBF">
            <w:pPr>
              <w:widowControl w:val="0"/>
              <w:tabs>
                <w:tab w:val="left" w:pos="285"/>
              </w:tabs>
              <w:autoSpaceDE w:val="0"/>
              <w:autoSpaceDN w:val="0"/>
              <w:adjustRightInd w:val="0"/>
              <w:spacing w:after="0" w:line="240" w:lineRule="auto"/>
              <w:contextualSpacing/>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b/>
                <w:i/>
                <w:sz w:val="21"/>
                <w:szCs w:val="21"/>
                <w:lang w:eastAsia="ru-RU"/>
              </w:rPr>
              <w:t>3. Копия документа, удостоверяющего личность</w:t>
            </w:r>
            <w:r w:rsidRPr="00752DF1">
              <w:rPr>
                <w:rFonts w:ascii="Times New Roman" w:eastAsia="Times New Roman" w:hAnsi="Times New Roman" w:cs="Times New Roman"/>
                <w:sz w:val="21"/>
                <w:szCs w:val="21"/>
                <w:lang w:eastAsia="ru-RU"/>
              </w:rPr>
              <w:t xml:space="preserve"> Участника закупки, </w:t>
            </w:r>
            <w:r w:rsidRPr="00752DF1">
              <w:rPr>
                <w:rFonts w:ascii="Times New Roman" w:eastAsia="Times New Roman" w:hAnsi="Times New Roman" w:cs="Times New Roman"/>
                <w:b/>
                <w:i/>
                <w:sz w:val="21"/>
                <w:szCs w:val="21"/>
                <w:lang w:eastAsia="ru-RU"/>
              </w:rPr>
              <w:t>копии свидетельств о постановке на учет в налоговом органе и в пенсионном фонде</w:t>
            </w:r>
            <w:r w:rsidRPr="00752DF1">
              <w:rPr>
                <w:rFonts w:ascii="Times New Roman" w:eastAsia="Times New Roman" w:hAnsi="Times New Roman" w:cs="Times New Roman"/>
                <w:sz w:val="21"/>
                <w:szCs w:val="21"/>
                <w:lang w:eastAsia="ru-RU"/>
              </w:rPr>
              <w:t xml:space="preserve"> на территории Российской Федерации, согласие на обработку персональных данных в соответствии с Федеральным законом от 27.07.2006  №152-ФЗ «О персональных данных» по форме, установленной в Приложении №4 к форме Заявки на участие в переговорах.</w:t>
            </w:r>
          </w:p>
          <w:p w14:paraId="579C1B4D" w14:textId="77777777" w:rsidR="00325BBF" w:rsidRPr="00752DF1" w:rsidRDefault="00325BBF" w:rsidP="00325BBF">
            <w:pPr>
              <w:widowControl w:val="0"/>
              <w:tabs>
                <w:tab w:val="left" w:pos="285"/>
              </w:tabs>
              <w:autoSpaceDE w:val="0"/>
              <w:autoSpaceDN w:val="0"/>
              <w:adjustRightInd w:val="0"/>
              <w:spacing w:after="0" w:line="240" w:lineRule="auto"/>
              <w:contextualSpacing/>
              <w:jc w:val="both"/>
              <w:rPr>
                <w:rFonts w:ascii="Times New Roman" w:eastAsia="Times New Roman" w:hAnsi="Times New Roman" w:cs="Times New Roman"/>
                <w:sz w:val="21"/>
                <w:szCs w:val="21"/>
                <w:lang w:eastAsia="ru-RU"/>
              </w:rPr>
            </w:pPr>
          </w:p>
          <w:p w14:paraId="1AD03DD4" w14:textId="0FA6ADDA" w:rsidR="00325BBF" w:rsidRPr="00752DF1" w:rsidRDefault="00325BBF" w:rsidP="00325BBF">
            <w:pPr>
              <w:widowControl w:val="0"/>
              <w:tabs>
                <w:tab w:val="left" w:pos="285"/>
              </w:tabs>
              <w:autoSpaceDE w:val="0"/>
              <w:autoSpaceDN w:val="0"/>
              <w:adjustRightInd w:val="0"/>
              <w:spacing w:after="0" w:line="240" w:lineRule="auto"/>
              <w:contextualSpacing/>
              <w:jc w:val="both"/>
              <w:rPr>
                <w:rFonts w:ascii="Times New Roman" w:eastAsia="Times New Roman" w:hAnsi="Times New Roman" w:cs="Times New Roman"/>
                <w:sz w:val="21"/>
                <w:szCs w:val="21"/>
                <w:lang w:eastAsia="ru-RU"/>
              </w:rPr>
            </w:pPr>
            <w:r w:rsidRPr="00752DF1">
              <w:rPr>
                <w:rFonts w:ascii="Times New Roman" w:hAnsi="Times New Roman" w:cs="Times New Roman"/>
                <w:b/>
                <w:i/>
                <w:sz w:val="21"/>
                <w:szCs w:val="21"/>
              </w:rPr>
              <w:t>4.  Подлинник выписки (оригинал на бумажном носителе) из Единого государственного реестра индивидуальных предпринимателей</w:t>
            </w:r>
            <w:r w:rsidRPr="00752DF1">
              <w:rPr>
                <w:rFonts w:ascii="Times New Roman" w:hAnsi="Times New Roman" w:cs="Times New Roman"/>
                <w:sz w:val="21"/>
                <w:szCs w:val="21"/>
              </w:rPr>
              <w:t xml:space="preserve"> (далее по тесту – выписка), полученный не ранее чем за 1 (один) месяц до дня размещения на </w:t>
            </w:r>
            <w:proofErr w:type="gramStart"/>
            <w:r w:rsidRPr="00752DF1">
              <w:rPr>
                <w:rFonts w:ascii="Times New Roman" w:hAnsi="Times New Roman" w:cs="Times New Roman"/>
                <w:sz w:val="21"/>
                <w:szCs w:val="21"/>
              </w:rPr>
              <w:t>сайте  Извещения</w:t>
            </w:r>
            <w:proofErr w:type="gramEnd"/>
            <w:r w:rsidRPr="00752DF1">
              <w:rPr>
                <w:rFonts w:ascii="Times New Roman" w:hAnsi="Times New Roman" w:cs="Times New Roman"/>
                <w:sz w:val="21"/>
                <w:szCs w:val="21"/>
              </w:rPr>
              <w:t xml:space="preserve"> о проведении закупки. </w:t>
            </w:r>
          </w:p>
          <w:p w14:paraId="41E0B439" w14:textId="77777777" w:rsidR="00325BBF" w:rsidRPr="00752DF1" w:rsidRDefault="00325BBF" w:rsidP="00325BBF">
            <w:pPr>
              <w:pStyle w:val="ConsPlusNormal"/>
              <w:tabs>
                <w:tab w:val="left" w:pos="285"/>
              </w:tabs>
              <w:ind w:firstLine="0"/>
              <w:jc w:val="both"/>
              <w:rPr>
                <w:rFonts w:ascii="Times New Roman" w:hAnsi="Times New Roman" w:cs="Times New Roman"/>
                <w:sz w:val="21"/>
                <w:szCs w:val="21"/>
              </w:rPr>
            </w:pPr>
            <w:r w:rsidRPr="00752DF1">
              <w:rPr>
                <w:rFonts w:ascii="Times New Roman" w:hAnsi="Times New Roman" w:cs="Times New Roman"/>
                <w:sz w:val="21"/>
                <w:szCs w:val="21"/>
              </w:rPr>
              <w:t>Выписка предоставляется в форме оригинала на бумажном носителе, подписанного собственноручной подписью должностного лица налогового органа и заверенного печатью налогового органа или в форме, заверенной Участником закупки копии такой Выписки.</w:t>
            </w:r>
          </w:p>
          <w:p w14:paraId="646ED01D" w14:textId="77777777" w:rsidR="00325BBF" w:rsidRPr="00752DF1" w:rsidRDefault="00325BBF" w:rsidP="00325BBF">
            <w:pPr>
              <w:pStyle w:val="ConsPlusNormal"/>
              <w:tabs>
                <w:tab w:val="left" w:pos="285"/>
              </w:tabs>
              <w:ind w:firstLine="0"/>
              <w:jc w:val="both"/>
              <w:rPr>
                <w:rFonts w:ascii="Times New Roman" w:hAnsi="Times New Roman" w:cs="Times New Roman"/>
                <w:b/>
                <w:i/>
                <w:sz w:val="21"/>
                <w:szCs w:val="21"/>
              </w:rPr>
            </w:pPr>
            <w:r w:rsidRPr="00752DF1">
              <w:rPr>
                <w:rFonts w:ascii="Times New Roman" w:hAnsi="Times New Roman" w:cs="Times New Roman"/>
                <w:b/>
                <w:i/>
                <w:sz w:val="21"/>
                <w:szCs w:val="21"/>
              </w:rPr>
              <w:t>Для заявки, подаваемой в электронной форме:</w:t>
            </w:r>
          </w:p>
          <w:p w14:paraId="0A32C779" w14:textId="5FC8BC9B" w:rsidR="00325BBF" w:rsidRPr="00752DF1" w:rsidRDefault="00325BBF" w:rsidP="00325BBF">
            <w:pPr>
              <w:pStyle w:val="ConsPlusNormal"/>
              <w:tabs>
                <w:tab w:val="left" w:pos="285"/>
              </w:tabs>
              <w:ind w:firstLine="0"/>
              <w:jc w:val="both"/>
              <w:rPr>
                <w:rFonts w:ascii="Times New Roman" w:hAnsi="Times New Roman" w:cs="Times New Roman"/>
                <w:sz w:val="21"/>
                <w:szCs w:val="21"/>
              </w:rPr>
            </w:pPr>
            <w:r w:rsidRPr="00752DF1">
              <w:rPr>
                <w:rFonts w:ascii="Times New Roman" w:hAnsi="Times New Roman" w:cs="Times New Roman"/>
                <w:b/>
                <w:i/>
                <w:sz w:val="21"/>
                <w:szCs w:val="21"/>
              </w:rPr>
              <w:t>Оригинал выписки из Единого государственного реестра индивидуальных предпринимателей</w:t>
            </w:r>
            <w:r w:rsidRPr="00752DF1">
              <w:rPr>
                <w:rFonts w:ascii="Times New Roman" w:hAnsi="Times New Roman" w:cs="Times New Roman"/>
                <w:sz w:val="21"/>
                <w:szCs w:val="21"/>
              </w:rPr>
              <w:t xml:space="preserve"> (далее по тесту – выписка), полученный не ранее чем за 1 (один) месяц до дня размещения на </w:t>
            </w:r>
            <w:proofErr w:type="gramStart"/>
            <w:r w:rsidRPr="00752DF1">
              <w:rPr>
                <w:rFonts w:ascii="Times New Roman" w:hAnsi="Times New Roman" w:cs="Times New Roman"/>
                <w:sz w:val="21"/>
                <w:szCs w:val="21"/>
              </w:rPr>
              <w:t>сайте  извещения</w:t>
            </w:r>
            <w:proofErr w:type="gramEnd"/>
            <w:r w:rsidRPr="00752DF1">
              <w:rPr>
                <w:rFonts w:ascii="Times New Roman" w:hAnsi="Times New Roman" w:cs="Times New Roman"/>
                <w:sz w:val="21"/>
                <w:szCs w:val="21"/>
              </w:rPr>
              <w:t xml:space="preserve"> о проведении закупки.</w:t>
            </w:r>
          </w:p>
          <w:p w14:paraId="591B25C0" w14:textId="77777777" w:rsidR="00325BBF" w:rsidRPr="00752DF1" w:rsidRDefault="00325BBF" w:rsidP="00325BBF">
            <w:pPr>
              <w:pStyle w:val="ConsPlusNormal"/>
              <w:tabs>
                <w:tab w:val="left" w:pos="285"/>
              </w:tabs>
              <w:ind w:firstLine="0"/>
              <w:jc w:val="both"/>
              <w:rPr>
                <w:rFonts w:ascii="Times New Roman" w:hAnsi="Times New Roman" w:cs="Times New Roman"/>
                <w:sz w:val="21"/>
                <w:szCs w:val="21"/>
              </w:rPr>
            </w:pPr>
            <w:r w:rsidRPr="00752DF1">
              <w:rPr>
                <w:rFonts w:ascii="Times New Roman" w:hAnsi="Times New Roman" w:cs="Times New Roman"/>
                <w:sz w:val="21"/>
                <w:szCs w:val="21"/>
              </w:rPr>
              <w:t xml:space="preserve">Выписка предоставляется в форме электронного документа, полученного на сайте Федеральной налоговой службы России «www.nalog.ru», в формате </w:t>
            </w:r>
            <w:proofErr w:type="spellStart"/>
            <w:r w:rsidRPr="00752DF1">
              <w:rPr>
                <w:rFonts w:ascii="Times New Roman" w:hAnsi="Times New Roman" w:cs="Times New Roman"/>
                <w:sz w:val="21"/>
                <w:szCs w:val="21"/>
              </w:rPr>
              <w:t>pdf</w:t>
            </w:r>
            <w:proofErr w:type="spellEnd"/>
            <w:r w:rsidRPr="00752DF1">
              <w:rPr>
                <w:rFonts w:ascii="Times New Roman" w:hAnsi="Times New Roman" w:cs="Times New Roman"/>
                <w:sz w:val="21"/>
                <w:szCs w:val="21"/>
              </w:rPr>
              <w:t>, подписанного усиленной квалифицированной электронной подписью налогового органа.</w:t>
            </w:r>
          </w:p>
          <w:p w14:paraId="01842AD1" w14:textId="77777777" w:rsidR="00325BBF" w:rsidRPr="00752DF1" w:rsidRDefault="00325BBF" w:rsidP="00325BBF">
            <w:pPr>
              <w:pStyle w:val="afa"/>
              <w:tabs>
                <w:tab w:val="left" w:pos="285"/>
              </w:tabs>
              <w:ind w:firstLine="0"/>
              <w:rPr>
                <w:i/>
                <w:sz w:val="21"/>
                <w:szCs w:val="21"/>
              </w:rPr>
            </w:pPr>
            <w:r w:rsidRPr="00752DF1">
              <w:rPr>
                <w:i/>
                <w:sz w:val="21"/>
                <w:szCs w:val="21"/>
              </w:rPr>
              <w:t>Предоставление сканированной копии Выписки, сформированной на сайте Федеральной налоговой службы и подписанной усиленной квалифицированной электронной подписью Участника закупки, а также Выписки, полученной с использованием любого иного интернет-сервиса (не указанного выше) не допускается.</w:t>
            </w:r>
          </w:p>
          <w:p w14:paraId="466B5543" w14:textId="77777777" w:rsidR="00325BBF" w:rsidRPr="00752DF1" w:rsidRDefault="00325BBF" w:rsidP="00325BBF">
            <w:pPr>
              <w:pStyle w:val="ConsPlusNormal"/>
              <w:ind w:firstLine="0"/>
              <w:jc w:val="both"/>
              <w:rPr>
                <w:rFonts w:ascii="Times New Roman" w:hAnsi="Times New Roman" w:cs="Times New Roman"/>
                <w:b/>
                <w:i/>
                <w:sz w:val="21"/>
                <w:szCs w:val="21"/>
              </w:rPr>
            </w:pPr>
          </w:p>
          <w:p w14:paraId="1EB2D42B" w14:textId="77777777" w:rsidR="00325BBF" w:rsidRPr="00752DF1" w:rsidRDefault="00325BBF" w:rsidP="00325BBF">
            <w:pPr>
              <w:tabs>
                <w:tab w:val="left" w:pos="34"/>
              </w:tabs>
              <w:spacing w:after="0" w:line="240" w:lineRule="auto"/>
              <w:jc w:val="both"/>
              <w:rPr>
                <w:rFonts w:ascii="Times New Roman" w:eastAsia="Times New Roman" w:hAnsi="Times New Roman" w:cs="Times New Roman"/>
                <w:b/>
                <w:i/>
                <w:sz w:val="21"/>
                <w:szCs w:val="21"/>
                <w:lang w:eastAsia="ru-RU"/>
              </w:rPr>
            </w:pPr>
            <w:r w:rsidRPr="00752DF1">
              <w:rPr>
                <w:rFonts w:ascii="Times New Roman" w:eastAsia="Times New Roman" w:hAnsi="Times New Roman" w:cs="Times New Roman"/>
                <w:b/>
                <w:i/>
                <w:sz w:val="21"/>
                <w:szCs w:val="21"/>
                <w:lang w:eastAsia="ru-RU"/>
              </w:rPr>
              <w:t>5. Уведомление о применении упрощенной системы налогообложения (УСН) или иных специальных налоговых режимов, заявление о переходе на УСН или иной специальный налоговый режим с отметкой налогового органа о принятии (в случае применения специальных налоговых режимов).</w:t>
            </w:r>
          </w:p>
          <w:p w14:paraId="4AF34556" w14:textId="77777777" w:rsidR="00325BBF" w:rsidRPr="00752DF1" w:rsidRDefault="00325BBF" w:rsidP="00325BBF">
            <w:pPr>
              <w:spacing w:after="0" w:line="240" w:lineRule="auto"/>
              <w:jc w:val="both"/>
              <w:rPr>
                <w:rFonts w:ascii="Times New Roman" w:eastAsia="Times New Roman" w:hAnsi="Times New Roman" w:cs="Times New Roman"/>
                <w:b/>
                <w:bCs/>
                <w:i/>
                <w:sz w:val="21"/>
                <w:szCs w:val="21"/>
                <w:lang w:eastAsia="ru-RU"/>
              </w:rPr>
            </w:pPr>
            <w:r w:rsidRPr="00752DF1">
              <w:rPr>
                <w:rFonts w:ascii="Times New Roman" w:eastAsia="Times New Roman" w:hAnsi="Times New Roman" w:cs="Times New Roman"/>
                <w:b/>
                <w:bCs/>
                <w:i/>
                <w:sz w:val="21"/>
                <w:szCs w:val="21"/>
                <w:lang w:eastAsia="ru-RU"/>
              </w:rPr>
              <w:t>6. Документы, подтверждающие финансовое положение Участника закупки в зависимости от применяемой Участником закупки системы налогообложения в соответствии с видом деятельности Участника закупки:</w:t>
            </w:r>
          </w:p>
          <w:p w14:paraId="71B7C550" w14:textId="77777777" w:rsidR="00325BBF" w:rsidRPr="00752DF1" w:rsidRDefault="00325BBF" w:rsidP="00325BBF">
            <w:pPr>
              <w:spacing w:after="0" w:line="240" w:lineRule="auto"/>
              <w:jc w:val="both"/>
              <w:rPr>
                <w:rFonts w:ascii="Times New Roman" w:eastAsia="Times New Roman" w:hAnsi="Times New Roman" w:cs="Times New Roman"/>
                <w:b/>
                <w:bCs/>
                <w:i/>
                <w:sz w:val="21"/>
                <w:szCs w:val="21"/>
                <w:lang w:eastAsia="ru-RU"/>
              </w:rPr>
            </w:pPr>
            <w:r w:rsidRPr="00752DF1">
              <w:rPr>
                <w:rFonts w:ascii="Times New Roman" w:hAnsi="Times New Roman" w:cs="Times New Roman"/>
                <w:color w:val="1F497D"/>
                <w:sz w:val="21"/>
                <w:szCs w:val="21"/>
              </w:rPr>
              <w:t xml:space="preserve">- </w:t>
            </w:r>
            <w:r w:rsidRPr="00752DF1">
              <w:rPr>
                <w:rFonts w:ascii="Times New Roman" w:eastAsia="Times New Roman" w:hAnsi="Times New Roman" w:cs="Times New Roman"/>
                <w:bCs/>
                <w:sz w:val="21"/>
                <w:szCs w:val="21"/>
                <w:lang w:eastAsia="ru-RU"/>
              </w:rPr>
              <w:t>копия бухгалтерской отчетности (Бухгалтерский баланс и Отчет о финансовых результатах)</w:t>
            </w:r>
          </w:p>
          <w:p w14:paraId="32197C6F" w14:textId="77777777" w:rsidR="00325BBF" w:rsidRPr="00752DF1" w:rsidRDefault="00325BBF" w:rsidP="00325BBF">
            <w:pPr>
              <w:spacing w:after="0" w:line="240" w:lineRule="auto"/>
              <w:jc w:val="both"/>
              <w:rPr>
                <w:rFonts w:ascii="Times New Roman" w:eastAsia="Times New Roman" w:hAnsi="Times New Roman" w:cs="Times New Roman"/>
                <w:bCs/>
                <w:sz w:val="21"/>
                <w:szCs w:val="21"/>
                <w:lang w:eastAsia="ru-RU"/>
              </w:rPr>
            </w:pPr>
            <w:r w:rsidRPr="00752DF1">
              <w:rPr>
                <w:rFonts w:ascii="Times New Roman" w:eastAsia="Times New Roman" w:hAnsi="Times New Roman" w:cs="Times New Roman"/>
                <w:bCs/>
                <w:sz w:val="21"/>
                <w:szCs w:val="21"/>
                <w:lang w:eastAsia="ru-RU"/>
              </w:rPr>
              <w:t>- копия налоговой декларации по налогу, уплачиваемому в связи с применением упрощенной системы налогообложения (УСН)</w:t>
            </w:r>
          </w:p>
          <w:p w14:paraId="16C7773B" w14:textId="77777777" w:rsidR="00325BBF" w:rsidRPr="00752DF1" w:rsidRDefault="00325BBF" w:rsidP="00325BBF">
            <w:pPr>
              <w:spacing w:after="0" w:line="240" w:lineRule="auto"/>
              <w:jc w:val="both"/>
              <w:rPr>
                <w:rFonts w:ascii="Times New Roman" w:eastAsia="Times New Roman" w:hAnsi="Times New Roman" w:cs="Times New Roman"/>
                <w:bCs/>
                <w:sz w:val="21"/>
                <w:szCs w:val="21"/>
                <w:lang w:eastAsia="ru-RU"/>
              </w:rPr>
            </w:pPr>
            <w:r w:rsidRPr="00752DF1">
              <w:rPr>
                <w:rFonts w:ascii="Times New Roman" w:eastAsia="Times New Roman" w:hAnsi="Times New Roman" w:cs="Times New Roman"/>
                <w:bCs/>
                <w:sz w:val="21"/>
                <w:szCs w:val="21"/>
                <w:lang w:eastAsia="ru-RU"/>
              </w:rPr>
              <w:t>- копия налоговой декларации 3-НДФЛ</w:t>
            </w:r>
          </w:p>
          <w:p w14:paraId="7D35E227" w14:textId="77777777" w:rsidR="00325BBF" w:rsidRPr="00752DF1" w:rsidRDefault="00325BBF" w:rsidP="00325BBF">
            <w:pPr>
              <w:spacing w:after="0" w:line="240" w:lineRule="auto"/>
              <w:jc w:val="both"/>
              <w:rPr>
                <w:rFonts w:ascii="Times New Roman" w:eastAsia="Times New Roman" w:hAnsi="Times New Roman" w:cs="Times New Roman"/>
                <w:bCs/>
                <w:sz w:val="21"/>
                <w:szCs w:val="21"/>
                <w:lang w:eastAsia="ru-RU"/>
              </w:rPr>
            </w:pPr>
            <w:r w:rsidRPr="00752DF1">
              <w:rPr>
                <w:rFonts w:ascii="Times New Roman" w:eastAsia="Times New Roman" w:hAnsi="Times New Roman" w:cs="Times New Roman"/>
                <w:bCs/>
                <w:sz w:val="21"/>
                <w:szCs w:val="21"/>
                <w:lang w:eastAsia="ru-RU"/>
              </w:rPr>
              <w:t>- копия налоговой декларации по единому налогу на вмененный доход для отдельных видов деятельности (ЕНВД).</w:t>
            </w:r>
          </w:p>
          <w:p w14:paraId="1731FC90" w14:textId="77777777" w:rsidR="00325BBF" w:rsidRPr="00752DF1" w:rsidRDefault="00325BBF" w:rsidP="00325BBF">
            <w:pPr>
              <w:spacing w:after="0" w:line="240" w:lineRule="auto"/>
              <w:jc w:val="both"/>
              <w:rPr>
                <w:rFonts w:ascii="Times New Roman" w:eastAsia="Times New Roman" w:hAnsi="Times New Roman" w:cs="Times New Roman"/>
                <w:bCs/>
                <w:sz w:val="21"/>
                <w:szCs w:val="21"/>
                <w:lang w:eastAsia="ru-RU"/>
              </w:rPr>
            </w:pPr>
            <w:r w:rsidRPr="00752DF1">
              <w:rPr>
                <w:rFonts w:ascii="Times New Roman" w:eastAsia="Times New Roman" w:hAnsi="Times New Roman" w:cs="Times New Roman"/>
                <w:bCs/>
                <w:sz w:val="21"/>
                <w:szCs w:val="21"/>
                <w:lang w:eastAsia="ru-RU"/>
              </w:rPr>
              <w:lastRenderedPageBreak/>
              <w:t xml:space="preserve">Документы представляются за последний отчетный год перед размещением в единой информационной системе извещения о проведении закупки с приложением: </w:t>
            </w:r>
          </w:p>
          <w:p w14:paraId="73B2E6AB" w14:textId="77777777" w:rsidR="00325BBF" w:rsidRPr="00752DF1" w:rsidRDefault="00325BBF" w:rsidP="00325BBF">
            <w:pPr>
              <w:spacing w:after="0" w:line="240" w:lineRule="auto"/>
              <w:jc w:val="both"/>
              <w:rPr>
                <w:rFonts w:ascii="Times New Roman" w:eastAsia="Times New Roman" w:hAnsi="Times New Roman" w:cs="Times New Roman"/>
                <w:bCs/>
                <w:sz w:val="21"/>
                <w:szCs w:val="21"/>
                <w:lang w:eastAsia="ru-RU"/>
              </w:rPr>
            </w:pPr>
            <w:r w:rsidRPr="00752DF1">
              <w:rPr>
                <w:rFonts w:ascii="Times New Roman" w:eastAsia="Times New Roman" w:hAnsi="Times New Roman" w:cs="Times New Roman"/>
                <w:bCs/>
                <w:sz w:val="21"/>
                <w:szCs w:val="21"/>
                <w:lang w:eastAsia="ru-RU"/>
              </w:rPr>
              <w:t>- копии квитанции об отправке заказного письма с описью вложения при направлении налоговой декларации (бухгалтерской отчетности) по почте.</w:t>
            </w:r>
          </w:p>
          <w:p w14:paraId="31481D77" w14:textId="77777777" w:rsidR="00325BBF" w:rsidRPr="00752DF1" w:rsidRDefault="00325BBF" w:rsidP="00325BBF">
            <w:pPr>
              <w:spacing w:after="0" w:line="240" w:lineRule="auto"/>
              <w:jc w:val="both"/>
              <w:rPr>
                <w:rFonts w:ascii="Times New Roman" w:eastAsia="Times New Roman" w:hAnsi="Times New Roman" w:cs="Times New Roman"/>
                <w:bCs/>
                <w:sz w:val="21"/>
                <w:szCs w:val="21"/>
                <w:lang w:eastAsia="ru-RU"/>
              </w:rPr>
            </w:pPr>
            <w:r w:rsidRPr="00752DF1">
              <w:rPr>
                <w:rFonts w:ascii="Times New Roman" w:eastAsia="Times New Roman" w:hAnsi="Times New Roman" w:cs="Times New Roman"/>
                <w:bCs/>
                <w:sz w:val="21"/>
                <w:szCs w:val="21"/>
                <w:lang w:eastAsia="ru-RU"/>
              </w:rPr>
              <w:t>- копии квитанции о приеме налоговой декларации (бухгалтерской отчетности) при передаче в электронном виде по телекоммуникационным каналам связи.</w:t>
            </w:r>
          </w:p>
          <w:p w14:paraId="369F3513" w14:textId="77777777" w:rsidR="00325BBF" w:rsidRPr="00752DF1" w:rsidRDefault="00325BBF" w:rsidP="00325BBF">
            <w:pPr>
              <w:tabs>
                <w:tab w:val="left" w:pos="34"/>
              </w:tabs>
              <w:spacing w:after="0" w:line="240" w:lineRule="auto"/>
              <w:jc w:val="both"/>
              <w:rPr>
                <w:rFonts w:ascii="Times New Roman" w:eastAsia="Times New Roman" w:hAnsi="Times New Roman" w:cs="Times New Roman"/>
                <w:b/>
                <w:i/>
                <w:sz w:val="21"/>
                <w:szCs w:val="21"/>
                <w:lang w:eastAsia="ru-RU"/>
              </w:rPr>
            </w:pPr>
          </w:p>
          <w:p w14:paraId="0414125C" w14:textId="77777777" w:rsidR="00325BBF" w:rsidRPr="00752DF1" w:rsidRDefault="00325BBF" w:rsidP="00325BBF">
            <w:pPr>
              <w:tabs>
                <w:tab w:val="left" w:pos="709"/>
                <w:tab w:val="left" w:pos="993"/>
              </w:tabs>
              <w:autoSpaceDE w:val="0"/>
              <w:autoSpaceDN w:val="0"/>
              <w:adjustRightInd w:val="0"/>
              <w:spacing w:after="0" w:line="240" w:lineRule="auto"/>
              <w:jc w:val="both"/>
              <w:rPr>
                <w:rFonts w:ascii="Times New Roman" w:eastAsia="Times New Roman" w:hAnsi="Times New Roman" w:cs="Times New Roman"/>
                <w:b/>
                <w:i/>
                <w:sz w:val="21"/>
                <w:szCs w:val="21"/>
                <w:lang w:eastAsia="ru-RU"/>
              </w:rPr>
            </w:pPr>
            <w:r w:rsidRPr="00752DF1">
              <w:rPr>
                <w:rFonts w:ascii="Times New Roman" w:eastAsia="Times New Roman" w:hAnsi="Times New Roman" w:cs="Times New Roman"/>
                <w:b/>
                <w:i/>
                <w:sz w:val="21"/>
                <w:szCs w:val="21"/>
                <w:lang w:eastAsia="ru-RU"/>
              </w:rPr>
              <w:t>7. Документы, подтверждающие соответствие Участника закупки требованиям, устанавливаемым законодательством Российской Федерации к лицам, осуществляющим выполнение работ, являющихся предметом закупки</w:t>
            </w:r>
          </w:p>
          <w:p w14:paraId="1111094C" w14:textId="77777777" w:rsidR="00325BBF" w:rsidRPr="00752DF1" w:rsidRDefault="00325BBF" w:rsidP="00325BBF">
            <w:pPr>
              <w:autoSpaceDE w:val="0"/>
              <w:autoSpaceDN w:val="0"/>
              <w:adjustRightInd w:val="0"/>
              <w:spacing w:after="0" w:line="240" w:lineRule="auto"/>
              <w:jc w:val="both"/>
              <w:outlineLvl w:val="0"/>
              <w:rPr>
                <w:rFonts w:ascii="Times New Roman" w:hAnsi="Times New Roman"/>
                <w:b/>
                <w:i/>
                <w:sz w:val="24"/>
              </w:rPr>
            </w:pPr>
            <w:r w:rsidRPr="00752DF1">
              <w:rPr>
                <w:rFonts w:ascii="Times New Roman" w:eastAsia="Lucida Sans Unicode" w:hAnsi="Times New Roman" w:cs="Times New Roman"/>
                <w:b/>
                <w:i/>
                <w:kern w:val="2"/>
                <w:sz w:val="21"/>
                <w:szCs w:val="21"/>
                <w:lang w:eastAsia="ru-RU"/>
              </w:rPr>
              <w:t>Действующая выписка из реестра членов саморегулируемых организаций (СРО) по форме, которая утверждена Приказом Ростехнадзора от 04.03.2019 № 86, в отношении следующих СРО:</w:t>
            </w:r>
          </w:p>
          <w:p w14:paraId="559E7316"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 СРО, основанной на членстве лиц, осуществляющих строительство реконструкции, капитального ремонта, сноса объектов капитального строительства;</w:t>
            </w:r>
          </w:p>
          <w:p w14:paraId="3AB201F6"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 СРО, основанной на членстве лиц, осуществляющих подготовку проектной документации.</w:t>
            </w:r>
          </w:p>
          <w:p w14:paraId="5A021494"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Выписка из реестра членов каждой СРО должна быть выдана не ранее чем за один месяц до даты начала срока подачи заявок, который указан в Извещении и Закупочной документации.;</w:t>
            </w:r>
          </w:p>
          <w:p w14:paraId="1CDC6648"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В выписке из реестра членов СРО, основанной на членстве лиц, осуществляющих строительство реконструкции, капитального ремонта, сноса объектов капитального строительства, должны быть указаны следующие сведения:</w:t>
            </w:r>
          </w:p>
          <w:p w14:paraId="4E4C9CF1" w14:textId="77777777" w:rsidR="00325BBF" w:rsidRPr="00752DF1" w:rsidRDefault="00325BBF" w:rsidP="00325BBF">
            <w:pPr>
              <w:pStyle w:val="af2"/>
              <w:numPr>
                <w:ilvl w:val="0"/>
                <w:numId w:val="24"/>
              </w:numPr>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наличие у участника закупки права выполнять строительство, реконструкцию, капитальный ремонт, снос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w:t>
            </w:r>
          </w:p>
          <w:p w14:paraId="6C2D99A6" w14:textId="77777777" w:rsidR="00325BBF" w:rsidRPr="00752DF1" w:rsidRDefault="00325BBF" w:rsidP="00325BBF">
            <w:pPr>
              <w:pStyle w:val="af2"/>
              <w:numPr>
                <w:ilvl w:val="0"/>
                <w:numId w:val="24"/>
              </w:numPr>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уровень ответственности члена СРО по обязательствам по договорам строительного подряда, в соответствии с которым указанным членом СРО внесен взнос в компенсационный фонд возмещения вреда, должен быть не менее размера Цены договора, указанной участником в Таблице №1 к  Заявке  на участие в переговорах (кроме цены работ по подготовке проектной документации и рабочей документации).</w:t>
            </w:r>
          </w:p>
          <w:p w14:paraId="2C6C55D0"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В выписке из реестра членов СРО, осуществляющих подготовку проектной документации, должно быть указаны следующие сведения:</w:t>
            </w:r>
          </w:p>
          <w:p w14:paraId="5324E49A" w14:textId="77777777" w:rsidR="00325BBF" w:rsidRPr="00752DF1" w:rsidRDefault="00325BBF" w:rsidP="00325BBF">
            <w:pPr>
              <w:pStyle w:val="af2"/>
              <w:numPr>
                <w:ilvl w:val="0"/>
                <w:numId w:val="25"/>
              </w:numPr>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наличие у участника закупки права выполнять работы по подготовке проектной документации по договору подряда, в отношении особо опасных, технически сложных и уникальных объектов капитального строительства (кроме объектов использования атомной энергии);</w:t>
            </w:r>
          </w:p>
          <w:p w14:paraId="4962D232" w14:textId="77777777" w:rsidR="00325BBF" w:rsidRPr="00752DF1" w:rsidRDefault="00325BBF" w:rsidP="00325BBF">
            <w:pPr>
              <w:pStyle w:val="af2"/>
              <w:numPr>
                <w:ilvl w:val="0"/>
                <w:numId w:val="25"/>
              </w:numPr>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уровень ответственности члена СРО по обязательствам по договорам подряда на выполнение работ по подготовке проектной документации, в соответствии с которым указанным членом СРО внесен взнос в компенсационный фонд возмещения вреда, должен быть не менее размера цены работ по подготовке проектной документации и рабочей документации в Таблице №1 к  Заявке на участие в переговорах.</w:t>
            </w:r>
          </w:p>
          <w:p w14:paraId="6F26915E"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 xml:space="preserve">При подаче заявки группой лиц, которые в подтверждении, указанном в                п. 15 Закупочной документации, заявили о способе оформления отношений между участниками группы лиц, путем заключения договора поручительства, то выписку из реестра членов саморегулируемой организации должен предоставить только участник, с которым Заказчик </w:t>
            </w:r>
            <w:r w:rsidRPr="00752DF1">
              <w:rPr>
                <w:rFonts w:ascii="Times New Roman" w:eastAsia="Times New Roman" w:hAnsi="Times New Roman"/>
                <w:kern w:val="0"/>
                <w:sz w:val="21"/>
                <w:szCs w:val="21"/>
              </w:rPr>
              <w:lastRenderedPageBreak/>
              <w:t>будет заключать договор по результатам настоящей закупки.</w:t>
            </w:r>
          </w:p>
          <w:p w14:paraId="35A3AEBF"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Все перечисленные выше требования не распространяются:</w:t>
            </w:r>
          </w:p>
          <w:p w14:paraId="6373A8EE"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 в случаях, установленных частью 2.1 статьи 52 Градостроительного кодекса Российской Федерации;</w:t>
            </w:r>
          </w:p>
          <w:p w14:paraId="6724A09A"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 на унитарные предприятия, государственные и муниципальные учреждения, иных лиц, которые перечислены в части 2.2 статьи 52 Градостроительного кодекса Российской Федерации.</w:t>
            </w:r>
          </w:p>
          <w:p w14:paraId="450A1D11" w14:textId="15D0BDF5" w:rsidR="00325BBF" w:rsidRPr="00752DF1" w:rsidRDefault="00325BBF" w:rsidP="00325BBF">
            <w:pPr>
              <w:tabs>
                <w:tab w:val="left" w:pos="993"/>
              </w:tabs>
              <w:autoSpaceDE w:val="0"/>
              <w:autoSpaceDN w:val="0"/>
              <w:adjustRightInd w:val="0"/>
              <w:spacing w:after="0" w:line="240" w:lineRule="auto"/>
              <w:jc w:val="both"/>
              <w:rPr>
                <w:rFonts w:ascii="Times New Roman" w:eastAsia="Times New Roman" w:hAnsi="Times New Roman" w:cs="Times New Roman"/>
                <w:b/>
                <w:i/>
                <w:sz w:val="21"/>
                <w:szCs w:val="21"/>
                <w:lang w:eastAsia="ru-RU"/>
              </w:rPr>
            </w:pPr>
          </w:p>
          <w:p w14:paraId="3009FFE0" w14:textId="77777777" w:rsidR="00325BBF" w:rsidRPr="00752DF1" w:rsidRDefault="00325BBF" w:rsidP="00325BBF">
            <w:pPr>
              <w:tabs>
                <w:tab w:val="left" w:pos="993"/>
              </w:tabs>
              <w:autoSpaceDE w:val="0"/>
              <w:autoSpaceDN w:val="0"/>
              <w:adjustRightInd w:val="0"/>
              <w:spacing w:after="0" w:line="240" w:lineRule="auto"/>
              <w:jc w:val="both"/>
              <w:rPr>
                <w:rFonts w:ascii="Times New Roman" w:eastAsia="Times New Roman" w:hAnsi="Times New Roman" w:cs="Times New Roman"/>
                <w:i/>
                <w:sz w:val="21"/>
                <w:szCs w:val="21"/>
                <w:lang w:eastAsia="ru-RU"/>
              </w:rPr>
            </w:pPr>
            <w:r w:rsidRPr="00752DF1">
              <w:rPr>
                <w:rFonts w:ascii="Times New Roman" w:eastAsia="Times New Roman" w:hAnsi="Times New Roman" w:cs="Times New Roman"/>
                <w:b/>
                <w:i/>
                <w:sz w:val="21"/>
                <w:szCs w:val="21"/>
                <w:lang w:eastAsia="ru-RU"/>
              </w:rPr>
              <w:t>8. Копия платежного поручения о переводе обеспечения заявки с отметкой банка об исполнении перевода или оригинал банковской гарантии.</w:t>
            </w:r>
          </w:p>
          <w:p w14:paraId="0AAA0108" w14:textId="77777777" w:rsidR="00325BBF" w:rsidRPr="00752DF1" w:rsidRDefault="00325BBF" w:rsidP="00325BBF">
            <w:pPr>
              <w:tabs>
                <w:tab w:val="left" w:pos="34"/>
              </w:tabs>
              <w:spacing w:after="0" w:line="240" w:lineRule="auto"/>
              <w:jc w:val="both"/>
              <w:rPr>
                <w:rFonts w:ascii="Times New Roman" w:eastAsia="Times New Roman" w:hAnsi="Times New Roman" w:cs="Times New Roman"/>
                <w:b/>
                <w:i/>
                <w:sz w:val="21"/>
                <w:szCs w:val="21"/>
                <w:lang w:eastAsia="ru-RU"/>
              </w:rPr>
            </w:pPr>
          </w:p>
          <w:p w14:paraId="36F63C6A" w14:textId="77777777" w:rsidR="00325BBF" w:rsidRPr="00752DF1" w:rsidRDefault="00325BBF" w:rsidP="00325BBF">
            <w:pPr>
              <w:widowControl w:val="0"/>
              <w:tabs>
                <w:tab w:val="left" w:pos="285"/>
              </w:tabs>
              <w:autoSpaceDE w:val="0"/>
              <w:autoSpaceDN w:val="0"/>
              <w:adjustRightInd w:val="0"/>
              <w:spacing w:after="0" w:line="240" w:lineRule="auto"/>
              <w:contextualSpacing/>
              <w:jc w:val="both"/>
              <w:rPr>
                <w:rFonts w:ascii="Times New Roman" w:eastAsia="Times New Roman" w:hAnsi="Times New Roman" w:cs="Times New Roman"/>
                <w:b/>
                <w:iCs/>
                <w:sz w:val="21"/>
                <w:szCs w:val="21"/>
                <w:u w:val="single"/>
                <w:lang w:eastAsia="ru-RU"/>
              </w:rPr>
            </w:pPr>
            <w:r w:rsidRPr="00752DF1">
              <w:rPr>
                <w:rFonts w:ascii="Times New Roman" w:eastAsia="Times New Roman" w:hAnsi="Times New Roman" w:cs="Times New Roman"/>
                <w:b/>
                <w:bCs/>
                <w:iCs/>
                <w:sz w:val="21"/>
                <w:szCs w:val="21"/>
                <w:u w:val="single"/>
                <w:lang w:eastAsia="ru-RU"/>
              </w:rPr>
              <w:t>Для нерезидентов РФ</w:t>
            </w:r>
            <w:r w:rsidRPr="00752DF1">
              <w:rPr>
                <w:rFonts w:ascii="Times New Roman" w:eastAsia="Times New Roman" w:hAnsi="Times New Roman" w:cs="Times New Roman"/>
                <w:b/>
                <w:iCs/>
                <w:sz w:val="21"/>
                <w:szCs w:val="21"/>
                <w:u w:val="single"/>
                <w:lang w:eastAsia="ru-RU"/>
              </w:rPr>
              <w:t>:</w:t>
            </w:r>
          </w:p>
          <w:p w14:paraId="1F78844E" w14:textId="77777777" w:rsidR="00325BBF" w:rsidRPr="00752DF1" w:rsidRDefault="00325BBF" w:rsidP="00325BBF">
            <w:pPr>
              <w:widowControl w:val="0"/>
              <w:tabs>
                <w:tab w:val="left" w:pos="285"/>
              </w:tabs>
              <w:autoSpaceDE w:val="0"/>
              <w:autoSpaceDN w:val="0"/>
              <w:adjustRightInd w:val="0"/>
              <w:spacing w:after="0" w:line="240" w:lineRule="auto"/>
              <w:contextualSpacing/>
              <w:jc w:val="both"/>
              <w:rPr>
                <w:rFonts w:ascii="Times New Roman" w:eastAsia="Times New Roman" w:hAnsi="Times New Roman" w:cs="Times New Roman"/>
                <w:sz w:val="21"/>
                <w:szCs w:val="21"/>
                <w:lang w:eastAsia="ru-RU"/>
              </w:rPr>
            </w:pPr>
          </w:p>
          <w:p w14:paraId="6D7856FC" w14:textId="77777777" w:rsidR="00325BBF" w:rsidRPr="00752DF1" w:rsidRDefault="00325BBF" w:rsidP="00325BBF">
            <w:pPr>
              <w:widowControl w:val="0"/>
              <w:tabs>
                <w:tab w:val="left" w:pos="285"/>
              </w:tabs>
              <w:autoSpaceDE w:val="0"/>
              <w:autoSpaceDN w:val="0"/>
              <w:adjustRightInd w:val="0"/>
              <w:spacing w:after="0" w:line="240" w:lineRule="auto"/>
              <w:contextualSpacing/>
              <w:jc w:val="both"/>
              <w:rPr>
                <w:rFonts w:ascii="Times New Roman" w:eastAsia="Times New Roman" w:hAnsi="Times New Roman" w:cs="Times New Roman"/>
                <w:sz w:val="21"/>
                <w:szCs w:val="21"/>
                <w:u w:val="single"/>
                <w:lang w:eastAsia="ru-RU"/>
              </w:rPr>
            </w:pPr>
            <w:r w:rsidRPr="00752DF1">
              <w:rPr>
                <w:rFonts w:ascii="Times New Roman" w:eastAsia="Times New Roman" w:hAnsi="Times New Roman" w:cs="Times New Roman"/>
                <w:sz w:val="21"/>
                <w:szCs w:val="21"/>
                <w:u w:val="single"/>
                <w:lang w:eastAsia="ru-RU"/>
              </w:rPr>
              <w:t>Все представленные на иностранном языке документы должны быть переведены на русский язык, перевод нотариально заверен, документы получены не ранее чем за 6 (шесть) месяцев до дня заключения договора.</w:t>
            </w:r>
          </w:p>
          <w:p w14:paraId="3CADF9A8" w14:textId="77777777" w:rsidR="00325BBF" w:rsidRPr="00752DF1" w:rsidRDefault="00325BBF" w:rsidP="00325BBF">
            <w:pPr>
              <w:widowControl w:val="0"/>
              <w:tabs>
                <w:tab w:val="left" w:pos="285"/>
              </w:tabs>
              <w:autoSpaceDE w:val="0"/>
              <w:autoSpaceDN w:val="0"/>
              <w:adjustRightInd w:val="0"/>
              <w:spacing w:after="0" w:line="240" w:lineRule="auto"/>
              <w:contextualSpacing/>
              <w:jc w:val="both"/>
              <w:rPr>
                <w:rFonts w:ascii="Times New Roman" w:eastAsia="Times New Roman" w:hAnsi="Times New Roman" w:cs="Times New Roman"/>
                <w:sz w:val="21"/>
                <w:szCs w:val="21"/>
                <w:u w:val="single"/>
                <w:lang w:eastAsia="ru-RU"/>
              </w:rPr>
            </w:pPr>
          </w:p>
          <w:p w14:paraId="794F8276" w14:textId="77777777" w:rsidR="00325BBF" w:rsidRPr="00752DF1" w:rsidRDefault="00325BBF" w:rsidP="00325BBF">
            <w:pPr>
              <w:widowControl w:val="0"/>
              <w:tabs>
                <w:tab w:val="left" w:pos="285"/>
              </w:tabs>
              <w:autoSpaceDE w:val="0"/>
              <w:autoSpaceDN w:val="0"/>
              <w:adjustRightInd w:val="0"/>
              <w:spacing w:after="0" w:line="240" w:lineRule="auto"/>
              <w:contextualSpacing/>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b/>
                <w:i/>
                <w:sz w:val="21"/>
                <w:szCs w:val="21"/>
                <w:lang w:eastAsia="ru-RU"/>
              </w:rPr>
              <w:t>1. Заявка на участие в переговорах</w:t>
            </w:r>
            <w:r w:rsidRPr="00752DF1">
              <w:rPr>
                <w:rFonts w:ascii="Times New Roman" w:eastAsia="Times New Roman" w:hAnsi="Times New Roman" w:cs="Times New Roman"/>
                <w:sz w:val="21"/>
                <w:szCs w:val="21"/>
                <w:lang w:eastAsia="ru-RU"/>
              </w:rPr>
              <w:t>, оформленная в соответствии с требованиями Закупочной документации и подготовленная по форме, прилагаемой к настоящей Документации.</w:t>
            </w:r>
          </w:p>
          <w:p w14:paraId="7A4CE04D" w14:textId="77777777" w:rsidR="00325BBF" w:rsidRPr="00752DF1" w:rsidRDefault="00325BBF" w:rsidP="00325BBF">
            <w:pPr>
              <w:widowControl w:val="0"/>
              <w:tabs>
                <w:tab w:val="left" w:pos="285"/>
              </w:tabs>
              <w:autoSpaceDE w:val="0"/>
              <w:autoSpaceDN w:val="0"/>
              <w:adjustRightInd w:val="0"/>
              <w:spacing w:after="0" w:line="240" w:lineRule="auto"/>
              <w:contextualSpacing/>
              <w:jc w:val="both"/>
              <w:rPr>
                <w:rFonts w:ascii="Times New Roman" w:eastAsia="Times New Roman" w:hAnsi="Times New Roman" w:cs="Times New Roman"/>
                <w:sz w:val="21"/>
                <w:szCs w:val="21"/>
                <w:lang w:eastAsia="ru-RU"/>
              </w:rPr>
            </w:pPr>
          </w:p>
          <w:p w14:paraId="7245D87D" w14:textId="77777777" w:rsidR="00325BBF" w:rsidRPr="00752DF1" w:rsidRDefault="00325BBF" w:rsidP="00325BBF">
            <w:pPr>
              <w:widowControl w:val="0"/>
              <w:tabs>
                <w:tab w:val="left" w:pos="143"/>
                <w:tab w:val="left" w:pos="285"/>
              </w:tabs>
              <w:autoSpaceDE w:val="0"/>
              <w:autoSpaceDN w:val="0"/>
              <w:adjustRightInd w:val="0"/>
              <w:spacing w:after="0" w:line="240" w:lineRule="auto"/>
              <w:contextualSpacing/>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b/>
                <w:i/>
                <w:sz w:val="21"/>
                <w:szCs w:val="21"/>
                <w:lang w:eastAsia="ru-RU"/>
              </w:rPr>
              <w:t xml:space="preserve">2. Анкета участника, подготовленная </w:t>
            </w:r>
            <w:r w:rsidRPr="00752DF1">
              <w:rPr>
                <w:rFonts w:ascii="Times New Roman" w:eastAsia="Times New Roman" w:hAnsi="Times New Roman" w:cs="Times New Roman"/>
                <w:sz w:val="21"/>
                <w:szCs w:val="21"/>
                <w:lang w:eastAsia="ru-RU"/>
              </w:rPr>
              <w:t>по форме Приложения №1 к заявке на участие.</w:t>
            </w:r>
          </w:p>
          <w:p w14:paraId="7C8F309D" w14:textId="77777777" w:rsidR="00325BBF" w:rsidRPr="00752DF1" w:rsidRDefault="00325BBF" w:rsidP="00325BBF">
            <w:pPr>
              <w:widowControl w:val="0"/>
              <w:tabs>
                <w:tab w:val="left" w:pos="143"/>
                <w:tab w:val="left" w:pos="285"/>
              </w:tabs>
              <w:autoSpaceDE w:val="0"/>
              <w:autoSpaceDN w:val="0"/>
              <w:adjustRightInd w:val="0"/>
              <w:spacing w:after="0" w:line="240" w:lineRule="auto"/>
              <w:contextualSpacing/>
              <w:jc w:val="both"/>
              <w:rPr>
                <w:rFonts w:ascii="Times New Roman" w:eastAsia="Times New Roman" w:hAnsi="Times New Roman" w:cs="Times New Roman"/>
                <w:sz w:val="21"/>
                <w:szCs w:val="21"/>
                <w:lang w:eastAsia="ru-RU"/>
              </w:rPr>
            </w:pPr>
          </w:p>
          <w:p w14:paraId="1C48E4F5" w14:textId="77777777" w:rsidR="00325BBF" w:rsidRPr="00752DF1" w:rsidRDefault="00325BBF" w:rsidP="00325BBF">
            <w:pPr>
              <w:widowControl w:val="0"/>
              <w:tabs>
                <w:tab w:val="left" w:pos="285"/>
              </w:tabs>
              <w:autoSpaceDE w:val="0"/>
              <w:autoSpaceDN w:val="0"/>
              <w:adjustRightInd w:val="0"/>
              <w:spacing w:after="0" w:line="240" w:lineRule="auto"/>
              <w:contextualSpacing/>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b/>
                <w:i/>
                <w:sz w:val="21"/>
                <w:szCs w:val="21"/>
                <w:lang w:eastAsia="ru-RU"/>
              </w:rPr>
              <w:t>3. Копии документов</w:t>
            </w:r>
            <w:r w:rsidRPr="00752DF1">
              <w:rPr>
                <w:rFonts w:ascii="Times New Roman" w:eastAsia="Times New Roman" w:hAnsi="Times New Roman" w:cs="Times New Roman"/>
                <w:sz w:val="21"/>
                <w:szCs w:val="21"/>
                <w:lang w:eastAsia="ru-RU"/>
              </w:rPr>
              <w:t xml:space="preserve">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w:t>
            </w:r>
          </w:p>
          <w:p w14:paraId="33845077" w14:textId="77777777" w:rsidR="00325BBF" w:rsidRPr="00752DF1" w:rsidRDefault="00325BBF" w:rsidP="00325BBF">
            <w:pPr>
              <w:widowControl w:val="0"/>
              <w:tabs>
                <w:tab w:val="left" w:pos="285"/>
              </w:tabs>
              <w:autoSpaceDE w:val="0"/>
              <w:autoSpaceDN w:val="0"/>
              <w:adjustRightInd w:val="0"/>
              <w:spacing w:after="0" w:line="240" w:lineRule="auto"/>
              <w:contextualSpacing/>
              <w:jc w:val="both"/>
              <w:rPr>
                <w:rFonts w:ascii="Times New Roman" w:eastAsia="Times New Roman" w:hAnsi="Times New Roman" w:cs="Times New Roman"/>
                <w:sz w:val="21"/>
                <w:szCs w:val="21"/>
                <w:lang w:eastAsia="ru-RU"/>
              </w:rPr>
            </w:pPr>
          </w:p>
          <w:p w14:paraId="760FA750" w14:textId="77777777" w:rsidR="00325BBF" w:rsidRPr="00752DF1" w:rsidRDefault="00325BBF" w:rsidP="00325BBF">
            <w:pPr>
              <w:pStyle w:val="ConsPlusNormal"/>
              <w:tabs>
                <w:tab w:val="left" w:pos="993"/>
              </w:tabs>
              <w:ind w:firstLine="0"/>
              <w:jc w:val="both"/>
              <w:rPr>
                <w:rFonts w:ascii="Times New Roman" w:hAnsi="Times New Roman" w:cs="Times New Roman"/>
                <w:sz w:val="21"/>
                <w:szCs w:val="21"/>
              </w:rPr>
            </w:pPr>
            <w:r w:rsidRPr="00752DF1">
              <w:rPr>
                <w:rFonts w:ascii="Times New Roman" w:hAnsi="Times New Roman" w:cs="Times New Roman"/>
                <w:b/>
                <w:i/>
                <w:sz w:val="21"/>
                <w:szCs w:val="21"/>
              </w:rPr>
              <w:t>4. Копии документов</w:t>
            </w:r>
            <w:r w:rsidRPr="00752DF1">
              <w:rPr>
                <w:rFonts w:ascii="Times New Roman" w:hAnsi="Times New Roman" w:cs="Times New Roman"/>
                <w:sz w:val="21"/>
                <w:szCs w:val="21"/>
              </w:rPr>
              <w:t>, подтверждающих полномочия лица на подписание заявки на участие в переговорах / договора от имени Участника закупки.</w:t>
            </w:r>
          </w:p>
          <w:p w14:paraId="5192B035" w14:textId="77777777" w:rsidR="00325BBF" w:rsidRPr="00752DF1" w:rsidRDefault="00325BBF" w:rsidP="00325BBF">
            <w:pPr>
              <w:pStyle w:val="ConsPlusNormal"/>
              <w:tabs>
                <w:tab w:val="left" w:pos="993"/>
              </w:tabs>
              <w:ind w:firstLine="0"/>
              <w:jc w:val="both"/>
              <w:rPr>
                <w:rFonts w:ascii="Times New Roman" w:hAnsi="Times New Roman" w:cs="Times New Roman"/>
                <w:sz w:val="21"/>
                <w:szCs w:val="21"/>
              </w:rPr>
            </w:pPr>
          </w:p>
          <w:p w14:paraId="037EBCBF" w14:textId="77777777" w:rsidR="00325BBF" w:rsidRPr="00752DF1" w:rsidRDefault="00325BBF" w:rsidP="00325BBF">
            <w:pPr>
              <w:widowControl w:val="0"/>
              <w:tabs>
                <w:tab w:val="left" w:pos="285"/>
              </w:tabs>
              <w:autoSpaceDE w:val="0"/>
              <w:autoSpaceDN w:val="0"/>
              <w:adjustRightInd w:val="0"/>
              <w:spacing w:after="0" w:line="240" w:lineRule="auto"/>
              <w:contextualSpacing/>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b/>
                <w:sz w:val="21"/>
                <w:szCs w:val="21"/>
                <w:lang w:eastAsia="ru-RU"/>
              </w:rPr>
              <w:t xml:space="preserve">5. </w:t>
            </w:r>
            <w:r w:rsidRPr="00752DF1">
              <w:rPr>
                <w:rFonts w:ascii="Times New Roman" w:eastAsia="Times New Roman" w:hAnsi="Times New Roman" w:cs="Times New Roman"/>
                <w:b/>
                <w:i/>
                <w:sz w:val="21"/>
                <w:szCs w:val="21"/>
                <w:lang w:eastAsia="ru-RU"/>
              </w:rPr>
              <w:t>Копию документа, удостоверяющего личность представителя участника закупки</w:t>
            </w:r>
            <w:r w:rsidRPr="00752DF1">
              <w:rPr>
                <w:rFonts w:ascii="Times New Roman" w:eastAsia="Times New Roman" w:hAnsi="Times New Roman" w:cs="Times New Roman"/>
                <w:sz w:val="21"/>
                <w:szCs w:val="21"/>
                <w:lang w:eastAsia="ru-RU"/>
              </w:rPr>
              <w:t>.</w:t>
            </w:r>
          </w:p>
          <w:p w14:paraId="301B968C" w14:textId="77777777" w:rsidR="00325BBF" w:rsidRPr="00752DF1" w:rsidRDefault="00325BBF" w:rsidP="00325BBF">
            <w:pPr>
              <w:widowControl w:val="0"/>
              <w:tabs>
                <w:tab w:val="left" w:pos="285"/>
              </w:tabs>
              <w:autoSpaceDE w:val="0"/>
              <w:autoSpaceDN w:val="0"/>
              <w:adjustRightInd w:val="0"/>
              <w:spacing w:after="0" w:line="240" w:lineRule="auto"/>
              <w:contextualSpacing/>
              <w:jc w:val="both"/>
              <w:rPr>
                <w:rFonts w:ascii="Times New Roman" w:eastAsia="Times New Roman" w:hAnsi="Times New Roman" w:cs="Times New Roman"/>
                <w:sz w:val="21"/>
                <w:szCs w:val="21"/>
                <w:lang w:eastAsia="ru-RU"/>
              </w:rPr>
            </w:pPr>
          </w:p>
          <w:p w14:paraId="2D6B4450" w14:textId="77777777" w:rsidR="00325BBF" w:rsidRPr="00752DF1" w:rsidRDefault="00325BBF" w:rsidP="00325BBF">
            <w:pPr>
              <w:pStyle w:val="ConsPlusNormal"/>
              <w:tabs>
                <w:tab w:val="left" w:pos="993"/>
              </w:tabs>
              <w:ind w:firstLine="0"/>
              <w:jc w:val="both"/>
              <w:rPr>
                <w:rFonts w:ascii="Times New Roman" w:hAnsi="Times New Roman" w:cs="Times New Roman"/>
                <w:i/>
                <w:sz w:val="21"/>
                <w:szCs w:val="21"/>
              </w:rPr>
            </w:pPr>
            <w:r w:rsidRPr="00752DF1">
              <w:rPr>
                <w:rFonts w:ascii="Times New Roman" w:hAnsi="Times New Roman" w:cs="Times New Roman"/>
                <w:b/>
                <w:sz w:val="21"/>
                <w:szCs w:val="21"/>
              </w:rPr>
              <w:t xml:space="preserve">6. </w:t>
            </w:r>
            <w:r w:rsidRPr="00752DF1">
              <w:rPr>
                <w:rFonts w:ascii="Times New Roman" w:hAnsi="Times New Roman" w:cs="Times New Roman"/>
                <w:b/>
                <w:i/>
                <w:sz w:val="21"/>
                <w:szCs w:val="21"/>
              </w:rPr>
              <w:t>Копия свидетельства о постановке на учет иностранной организации на учет в налоговом органе на территории Российской Федерации (</w:t>
            </w:r>
            <w:r w:rsidRPr="00752DF1">
              <w:rPr>
                <w:rFonts w:ascii="Times New Roman" w:hAnsi="Times New Roman" w:cs="Times New Roman"/>
                <w:i/>
                <w:sz w:val="21"/>
                <w:szCs w:val="21"/>
              </w:rPr>
              <w:t>если Участник закупки состоит на таком учете) или письмо за подписью уполномоченного лица Участника закупки, что на учете на территории Российской Федерации не состоит.</w:t>
            </w:r>
          </w:p>
          <w:p w14:paraId="07288789" w14:textId="77777777" w:rsidR="00325BBF" w:rsidRPr="00752DF1" w:rsidRDefault="00325BBF" w:rsidP="00325BBF">
            <w:pPr>
              <w:pStyle w:val="ConsPlusNormal"/>
              <w:tabs>
                <w:tab w:val="left" w:pos="993"/>
              </w:tabs>
              <w:ind w:firstLine="0"/>
              <w:jc w:val="both"/>
              <w:rPr>
                <w:rFonts w:ascii="Times New Roman" w:hAnsi="Times New Roman" w:cs="Times New Roman"/>
                <w:i/>
                <w:sz w:val="21"/>
                <w:szCs w:val="21"/>
              </w:rPr>
            </w:pPr>
          </w:p>
          <w:p w14:paraId="38E43769" w14:textId="77777777" w:rsidR="00325BBF" w:rsidRPr="00752DF1" w:rsidRDefault="00325BBF" w:rsidP="00325BBF">
            <w:pPr>
              <w:pStyle w:val="ConsPlusNormal"/>
              <w:tabs>
                <w:tab w:val="left" w:pos="993"/>
              </w:tabs>
              <w:ind w:firstLine="0"/>
              <w:jc w:val="both"/>
              <w:rPr>
                <w:rFonts w:ascii="Times New Roman" w:hAnsi="Times New Roman" w:cs="Times New Roman"/>
                <w:sz w:val="21"/>
                <w:szCs w:val="21"/>
              </w:rPr>
            </w:pPr>
            <w:r w:rsidRPr="00752DF1">
              <w:rPr>
                <w:rFonts w:ascii="Times New Roman" w:hAnsi="Times New Roman" w:cs="Times New Roman"/>
                <w:b/>
                <w:i/>
                <w:sz w:val="21"/>
                <w:szCs w:val="21"/>
              </w:rPr>
              <w:t>7.</w:t>
            </w:r>
            <w:r w:rsidRPr="00752DF1">
              <w:rPr>
                <w:rFonts w:ascii="Times New Roman" w:hAnsi="Times New Roman" w:cs="Times New Roman"/>
                <w:sz w:val="21"/>
                <w:szCs w:val="21"/>
              </w:rPr>
              <w:t xml:space="preserve"> </w:t>
            </w:r>
            <w:r w:rsidRPr="00752DF1">
              <w:rPr>
                <w:rFonts w:ascii="Times New Roman" w:hAnsi="Times New Roman" w:cs="Times New Roman"/>
                <w:b/>
                <w:i/>
                <w:sz w:val="21"/>
                <w:szCs w:val="21"/>
              </w:rPr>
              <w:t xml:space="preserve">Нотариально заверенный апостиль, </w:t>
            </w:r>
            <w:r w:rsidRPr="00752DF1">
              <w:rPr>
                <w:rFonts w:ascii="Times New Roman" w:hAnsi="Times New Roman" w:cs="Times New Roman"/>
                <w:sz w:val="21"/>
                <w:szCs w:val="21"/>
              </w:rPr>
              <w:t>а в случае если действие Конвенции, отменяющей требование легализации иностранных официальных документов (Заключена в г. Гааге 05.10.1961) не распространяется на государство с резидентом, которой заключается договор, д</w:t>
            </w:r>
            <w:r w:rsidRPr="00752DF1">
              <w:rPr>
                <w:rFonts w:ascii="Times New Roman" w:hAnsi="Times New Roman" w:cs="Times New Roman"/>
                <w:bCs/>
                <w:sz w:val="21"/>
                <w:szCs w:val="21"/>
              </w:rPr>
              <w:t>окументы подлежат легализации консульским учреждением Российской Федерации или консульским отделом дипломатического представительства Российской Федерации в порядке, установленном Приказом МИД России от 18.06.2012 № 9470 «Об утверждении Административного регламента Министерства иностранных дел Российской Федерации по предоставлению государственной услуги по консульской легализации документов».</w:t>
            </w:r>
          </w:p>
          <w:p w14:paraId="262E8A2B" w14:textId="77777777" w:rsidR="00325BBF" w:rsidRPr="00752DF1" w:rsidRDefault="00325BBF" w:rsidP="00325BBF">
            <w:pPr>
              <w:widowControl w:val="0"/>
              <w:tabs>
                <w:tab w:val="left" w:pos="143"/>
                <w:tab w:val="left" w:pos="285"/>
              </w:tabs>
              <w:autoSpaceDE w:val="0"/>
              <w:autoSpaceDN w:val="0"/>
              <w:adjustRightInd w:val="0"/>
              <w:spacing w:after="0" w:line="240" w:lineRule="auto"/>
              <w:contextualSpacing/>
              <w:jc w:val="both"/>
              <w:rPr>
                <w:rFonts w:ascii="Times New Roman" w:eastAsia="Times New Roman" w:hAnsi="Times New Roman" w:cs="Times New Roman"/>
                <w:sz w:val="21"/>
                <w:szCs w:val="21"/>
                <w:u w:val="single"/>
                <w:lang w:eastAsia="ru-RU"/>
              </w:rPr>
            </w:pPr>
            <w:r w:rsidRPr="00752DF1">
              <w:rPr>
                <w:rFonts w:ascii="Times New Roman" w:hAnsi="Times New Roman" w:cs="Times New Roman"/>
                <w:sz w:val="21"/>
                <w:szCs w:val="21"/>
              </w:rPr>
              <w:t>Все представленные на иностранном языке документы должны быть переведены на русский язык, а апостиль также должен иметь нотариальное заверение перевода.</w:t>
            </w:r>
          </w:p>
          <w:p w14:paraId="3818A6B4" w14:textId="77777777" w:rsidR="00325BBF" w:rsidRPr="00752DF1" w:rsidRDefault="00325BBF" w:rsidP="00325BBF">
            <w:pPr>
              <w:tabs>
                <w:tab w:val="left" w:pos="709"/>
                <w:tab w:val="left" w:pos="993"/>
              </w:tabs>
              <w:autoSpaceDE w:val="0"/>
              <w:autoSpaceDN w:val="0"/>
              <w:adjustRightInd w:val="0"/>
              <w:spacing w:after="0" w:line="240" w:lineRule="auto"/>
              <w:jc w:val="both"/>
              <w:rPr>
                <w:rFonts w:ascii="Times New Roman" w:eastAsia="Times New Roman" w:hAnsi="Times New Roman" w:cs="Times New Roman"/>
                <w:b/>
                <w:i/>
                <w:sz w:val="21"/>
                <w:szCs w:val="21"/>
                <w:lang w:eastAsia="ru-RU"/>
              </w:rPr>
            </w:pPr>
            <w:r w:rsidRPr="00752DF1">
              <w:rPr>
                <w:rFonts w:ascii="Times New Roman" w:eastAsia="Times New Roman" w:hAnsi="Times New Roman" w:cs="Times New Roman"/>
                <w:b/>
                <w:i/>
                <w:sz w:val="21"/>
                <w:szCs w:val="21"/>
                <w:lang w:eastAsia="ru-RU"/>
              </w:rPr>
              <w:t>8. Документы, подтверждающие соответствие Участника закупки требованиям, устанавливаемым законодательством Российской Федерации к лицам, осуществляющим выполнение работ, являющихся предметом закупки</w:t>
            </w:r>
          </w:p>
          <w:p w14:paraId="032FC24D" w14:textId="77777777" w:rsidR="00325BBF" w:rsidRPr="00752DF1" w:rsidRDefault="00325BBF" w:rsidP="00325BBF">
            <w:pPr>
              <w:autoSpaceDE w:val="0"/>
              <w:autoSpaceDN w:val="0"/>
              <w:adjustRightInd w:val="0"/>
              <w:spacing w:after="0" w:line="240" w:lineRule="auto"/>
              <w:jc w:val="both"/>
              <w:outlineLvl w:val="0"/>
              <w:rPr>
                <w:rFonts w:ascii="Times New Roman" w:hAnsi="Times New Roman"/>
                <w:b/>
                <w:i/>
                <w:sz w:val="24"/>
              </w:rPr>
            </w:pPr>
            <w:r w:rsidRPr="00752DF1">
              <w:rPr>
                <w:rFonts w:ascii="Times New Roman" w:eastAsia="Lucida Sans Unicode" w:hAnsi="Times New Roman" w:cs="Times New Roman"/>
                <w:b/>
                <w:i/>
                <w:kern w:val="2"/>
                <w:sz w:val="21"/>
                <w:szCs w:val="21"/>
                <w:lang w:eastAsia="ru-RU"/>
              </w:rPr>
              <w:lastRenderedPageBreak/>
              <w:t>Действующая выписка из реестра членов саморегулируемых организаций (СРО) по форме, которая утверждена Приказом Ростехнадзора от 04.03.2019 № 86, в отношении следующих СРО:</w:t>
            </w:r>
          </w:p>
          <w:p w14:paraId="5A3DA491"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 СРО, основанной на членстве лиц, осуществляющих строительство реконструкции, капитального ремонта, сноса объектов капитального строительства;</w:t>
            </w:r>
          </w:p>
          <w:p w14:paraId="09DF290C"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 СРО, основанной на членстве лиц, осуществляющих подготовку проектной документации.</w:t>
            </w:r>
          </w:p>
          <w:p w14:paraId="513657B9"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Выписка из реестра членов каждой СРО должна быть выдана не ранее чем за один месяц до даты начала срока подачи заявок, который указан в Извещении и Закупочной документации.;</w:t>
            </w:r>
          </w:p>
          <w:p w14:paraId="2CD02E0C"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В выписке из реестра членов СРО, основанной на членстве лиц, осуществляющих строительство реконструкции, капитального ремонта, сноса объектов капитального строительства, должны быть указаны следующие сведения:</w:t>
            </w:r>
          </w:p>
          <w:p w14:paraId="49835408" w14:textId="77777777" w:rsidR="00325BBF" w:rsidRPr="00752DF1" w:rsidRDefault="00325BBF" w:rsidP="00325BBF">
            <w:pPr>
              <w:pStyle w:val="af2"/>
              <w:numPr>
                <w:ilvl w:val="0"/>
                <w:numId w:val="24"/>
              </w:numPr>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наличие у участника закупки права выполнять строительство, реконструкцию, капитальный ремонт, снос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w:t>
            </w:r>
          </w:p>
          <w:p w14:paraId="4E3B904C" w14:textId="77777777" w:rsidR="00325BBF" w:rsidRPr="00752DF1" w:rsidRDefault="00325BBF" w:rsidP="00325BBF">
            <w:pPr>
              <w:pStyle w:val="af2"/>
              <w:numPr>
                <w:ilvl w:val="0"/>
                <w:numId w:val="24"/>
              </w:numPr>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уровень ответственности члена СРО по обязательствам по договорам строительного подряда, в соответствии с которым указанным членом СРО внесен взнос в компенсационный фонд возмещения вреда, должен быть не менее размера Цены договора, указанной участником в Таблице №1 к  Заявке  на участие в переговорах (кроме цены работ по подготовке проектной документации и рабочей документации).</w:t>
            </w:r>
          </w:p>
          <w:p w14:paraId="5E1B81D5"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В выписке из реестра членов СРО, осуществляющих подготовку проектной документации, должно быть указаны следующие сведения:</w:t>
            </w:r>
          </w:p>
          <w:p w14:paraId="6050BA7E" w14:textId="77777777" w:rsidR="00325BBF" w:rsidRPr="00752DF1" w:rsidRDefault="00325BBF" w:rsidP="00325BBF">
            <w:pPr>
              <w:pStyle w:val="af2"/>
              <w:numPr>
                <w:ilvl w:val="0"/>
                <w:numId w:val="25"/>
              </w:numPr>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наличие у участника закупки права выполнять работы по подготовке проектной документации по договору подряда, в отношении особо опасных, технически сложных и уникальных объектов капитального строительства (кроме объектов использования атомной энергии);</w:t>
            </w:r>
          </w:p>
          <w:p w14:paraId="140F661E" w14:textId="77777777" w:rsidR="00325BBF" w:rsidRPr="00752DF1" w:rsidRDefault="00325BBF" w:rsidP="00325BBF">
            <w:pPr>
              <w:pStyle w:val="af2"/>
              <w:numPr>
                <w:ilvl w:val="0"/>
                <w:numId w:val="25"/>
              </w:numPr>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уровень ответственности члена СРО по обязательствам по договорам подряда на выполнение работ по подготовке проектной документации, в соответствии с которым указанным членом СРО внесен взнос в компенсационный фонд возмещения вреда, должен быть не менее размера цены работ по подготовке проектной документации и рабочей документации в Таблице №1 к  Заявке на участие в переговорах.</w:t>
            </w:r>
          </w:p>
          <w:p w14:paraId="2DCD476B"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При подаче заявки группой лиц, которые в подтверждении, указанном в                п. 15 Закупочной документации, заявили о способе оформления отношений между участниками группы лиц, путем заключения договора поручительства, то выписку из реестра членов саморегулируемой организации должен предоставить только участник, с которым Заказчик будет заключать договор по результатам настоящей закупки.</w:t>
            </w:r>
          </w:p>
          <w:p w14:paraId="3739A864"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Все перечисленные выше требования не распространяются:</w:t>
            </w:r>
          </w:p>
          <w:p w14:paraId="39FDD9F9"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 в случаях, установленных частью 2.1 статьи 52 Градостроительного кодекса Российской Федерации;</w:t>
            </w:r>
          </w:p>
          <w:p w14:paraId="5A9FF089" w14:textId="77777777" w:rsidR="00325BBF" w:rsidRPr="00752DF1" w:rsidRDefault="00325BBF" w:rsidP="00325BBF">
            <w:pPr>
              <w:pStyle w:val="af2"/>
              <w:tabs>
                <w:tab w:val="left" w:pos="222"/>
              </w:tabs>
              <w:snapToGrid w:val="0"/>
              <w:jc w:val="both"/>
              <w:rPr>
                <w:rFonts w:ascii="Times New Roman" w:eastAsia="Times New Roman" w:hAnsi="Times New Roman"/>
                <w:kern w:val="0"/>
                <w:sz w:val="21"/>
                <w:szCs w:val="21"/>
              </w:rPr>
            </w:pPr>
            <w:r w:rsidRPr="00752DF1">
              <w:rPr>
                <w:rFonts w:ascii="Times New Roman" w:eastAsia="Times New Roman" w:hAnsi="Times New Roman"/>
                <w:kern w:val="0"/>
                <w:sz w:val="21"/>
                <w:szCs w:val="21"/>
              </w:rPr>
              <w:t>- на унитарные предприятия, государственные и муниципальные учреждения, иных лиц, которые перечислены в части 2.2 статьи 52 Градостроительного кодекса Российской Федерации.</w:t>
            </w:r>
          </w:p>
          <w:p w14:paraId="493960E2" w14:textId="0332349A" w:rsidR="00325BBF" w:rsidRPr="00752DF1" w:rsidRDefault="00325BBF" w:rsidP="00325BBF">
            <w:pPr>
              <w:widowControl w:val="0"/>
              <w:suppressLineNumbers/>
              <w:tabs>
                <w:tab w:val="left" w:pos="222"/>
              </w:tabs>
              <w:suppressAutoHyphens/>
              <w:snapToGrid w:val="0"/>
              <w:spacing w:after="0" w:line="240" w:lineRule="auto"/>
              <w:jc w:val="both"/>
              <w:rPr>
                <w:rFonts w:ascii="Times New Roman" w:eastAsia="Lucida Sans Unicode" w:hAnsi="Times New Roman" w:cs="Times New Roman"/>
                <w:kern w:val="2"/>
                <w:sz w:val="21"/>
                <w:szCs w:val="21"/>
                <w:lang w:eastAsia="ru-RU"/>
              </w:rPr>
            </w:pPr>
          </w:p>
          <w:p w14:paraId="39468A01" w14:textId="77777777" w:rsidR="00325BBF" w:rsidRPr="00752DF1" w:rsidRDefault="00325BBF" w:rsidP="00325BBF">
            <w:pPr>
              <w:tabs>
                <w:tab w:val="left" w:pos="674"/>
              </w:tabs>
              <w:spacing w:after="0" w:line="240" w:lineRule="auto"/>
              <w:jc w:val="both"/>
              <w:rPr>
                <w:rFonts w:ascii="Times New Roman" w:eastAsia="Times New Roman" w:hAnsi="Times New Roman" w:cs="Times New Roman"/>
                <w:b/>
                <w:i/>
                <w:sz w:val="21"/>
                <w:szCs w:val="21"/>
                <w:lang w:eastAsia="ru-RU"/>
              </w:rPr>
            </w:pPr>
            <w:r w:rsidRPr="00752DF1">
              <w:rPr>
                <w:rFonts w:ascii="Times New Roman" w:eastAsia="Times New Roman" w:hAnsi="Times New Roman" w:cs="Times New Roman"/>
                <w:b/>
                <w:i/>
                <w:sz w:val="21"/>
                <w:szCs w:val="21"/>
                <w:lang w:eastAsia="ru-RU"/>
              </w:rPr>
              <w:t>9. Копия платежного поручения о переводе обеспечения заявки с отметкой банка об исполнении перевода или оригинал банковской гарантии.</w:t>
            </w:r>
          </w:p>
          <w:p w14:paraId="62292247" w14:textId="77777777" w:rsidR="00325BBF" w:rsidRPr="00752DF1" w:rsidRDefault="00325BBF" w:rsidP="00325BBF">
            <w:pPr>
              <w:tabs>
                <w:tab w:val="left" w:pos="674"/>
              </w:tabs>
              <w:spacing w:after="0" w:line="240" w:lineRule="auto"/>
              <w:jc w:val="both"/>
              <w:rPr>
                <w:rFonts w:ascii="Times New Roman" w:hAnsi="Times New Roman" w:cs="Times New Roman"/>
                <w:sz w:val="21"/>
                <w:szCs w:val="21"/>
              </w:rPr>
            </w:pPr>
          </w:p>
        </w:tc>
      </w:tr>
      <w:tr w:rsidR="00325BBF" w:rsidRPr="00752DF1" w14:paraId="046DD56B" w14:textId="77777777" w:rsidTr="000A6193">
        <w:trPr>
          <w:jc w:val="center"/>
        </w:trPr>
        <w:tc>
          <w:tcPr>
            <w:tcW w:w="851" w:type="dxa"/>
            <w:shd w:val="clear" w:color="auto" w:fill="auto"/>
            <w:vAlign w:val="center"/>
          </w:tcPr>
          <w:p w14:paraId="3D733598" w14:textId="59EC3626" w:rsidR="00325BBF" w:rsidRPr="00752DF1" w:rsidRDefault="00325BBF" w:rsidP="00325BBF">
            <w:pPr>
              <w:widowControl w:val="0"/>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lastRenderedPageBreak/>
              <w:t>3</w:t>
            </w:r>
            <w:r w:rsidR="006450A1" w:rsidRPr="00752DF1">
              <w:rPr>
                <w:rFonts w:ascii="Times New Roman" w:eastAsia="Times New Roman" w:hAnsi="Times New Roman" w:cs="Times New Roman"/>
                <w:b/>
                <w:sz w:val="21"/>
                <w:szCs w:val="21"/>
                <w:lang w:eastAsia="ru-RU"/>
              </w:rPr>
              <w:t>2</w:t>
            </w:r>
          </w:p>
        </w:tc>
        <w:tc>
          <w:tcPr>
            <w:tcW w:w="2688" w:type="dxa"/>
            <w:shd w:val="clear" w:color="auto" w:fill="auto"/>
            <w:vAlign w:val="center"/>
          </w:tcPr>
          <w:p w14:paraId="07DBD6D3" w14:textId="77777777" w:rsidR="00325BBF" w:rsidRPr="00752DF1" w:rsidRDefault="00325BBF" w:rsidP="00325BBF">
            <w:pPr>
              <w:spacing w:after="0" w:line="240" w:lineRule="auto"/>
              <w:jc w:val="both"/>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Перечень документов, представляемых участниками закупки для оценки и сопоставления заявок по критериям оценки</w:t>
            </w:r>
          </w:p>
        </w:tc>
        <w:tc>
          <w:tcPr>
            <w:tcW w:w="6881" w:type="dxa"/>
            <w:shd w:val="clear" w:color="auto" w:fill="auto"/>
          </w:tcPr>
          <w:p w14:paraId="6C2AB4AA" w14:textId="77777777" w:rsidR="00325BBF" w:rsidRPr="00752DF1" w:rsidRDefault="00325BBF" w:rsidP="00325BBF">
            <w:pPr>
              <w:pStyle w:val="a9"/>
              <w:numPr>
                <w:ilvl w:val="0"/>
                <w:numId w:val="21"/>
              </w:numPr>
              <w:tabs>
                <w:tab w:val="left" w:pos="247"/>
              </w:tabs>
              <w:ind w:left="0" w:firstLine="0"/>
              <w:jc w:val="both"/>
              <w:rPr>
                <w:b/>
                <w:sz w:val="21"/>
                <w:szCs w:val="21"/>
              </w:rPr>
            </w:pPr>
            <w:r w:rsidRPr="00752DF1">
              <w:rPr>
                <w:sz w:val="21"/>
                <w:szCs w:val="21"/>
              </w:rPr>
              <w:t xml:space="preserve">Критерий </w:t>
            </w:r>
            <w:r w:rsidRPr="00752DF1">
              <w:rPr>
                <w:b/>
                <w:i/>
                <w:sz w:val="21"/>
                <w:szCs w:val="21"/>
              </w:rPr>
              <w:t>«</w:t>
            </w:r>
            <w:r w:rsidRPr="00752DF1">
              <w:rPr>
                <w:b/>
                <w:sz w:val="21"/>
                <w:szCs w:val="21"/>
              </w:rPr>
              <w:t>Цена договора»:</w:t>
            </w:r>
          </w:p>
          <w:p w14:paraId="3D61C815" w14:textId="3297D0F4" w:rsidR="00325BBF" w:rsidRPr="00752DF1" w:rsidRDefault="00325BBF" w:rsidP="00325BBF">
            <w:pPr>
              <w:pStyle w:val="a9"/>
              <w:ind w:left="0"/>
              <w:jc w:val="both"/>
              <w:rPr>
                <w:sz w:val="21"/>
                <w:szCs w:val="21"/>
              </w:rPr>
            </w:pPr>
            <w:r w:rsidRPr="00752DF1">
              <w:rPr>
                <w:sz w:val="21"/>
                <w:szCs w:val="21"/>
              </w:rPr>
              <w:t>Таблица № 1 к Заявке на участие в переговорах, подготовленной по форме, прилагаемой к Закупочной документации.</w:t>
            </w:r>
          </w:p>
          <w:p w14:paraId="6B459DE0" w14:textId="77777777" w:rsidR="00325BBF" w:rsidRPr="00752DF1" w:rsidRDefault="00325BBF" w:rsidP="00325BBF">
            <w:pPr>
              <w:pStyle w:val="a9"/>
              <w:ind w:left="0"/>
              <w:jc w:val="both"/>
              <w:rPr>
                <w:sz w:val="21"/>
                <w:szCs w:val="21"/>
              </w:rPr>
            </w:pPr>
          </w:p>
          <w:p w14:paraId="68C688D1" w14:textId="77777777" w:rsidR="00325BBF" w:rsidRPr="00752DF1" w:rsidRDefault="00325BBF" w:rsidP="00325BBF">
            <w:pPr>
              <w:pStyle w:val="a9"/>
              <w:numPr>
                <w:ilvl w:val="0"/>
                <w:numId w:val="21"/>
              </w:numPr>
              <w:tabs>
                <w:tab w:val="left" w:pos="247"/>
              </w:tabs>
              <w:ind w:left="0" w:firstLine="0"/>
              <w:jc w:val="both"/>
              <w:rPr>
                <w:b/>
                <w:sz w:val="21"/>
                <w:szCs w:val="21"/>
              </w:rPr>
            </w:pPr>
            <w:r w:rsidRPr="00752DF1">
              <w:rPr>
                <w:sz w:val="21"/>
                <w:szCs w:val="21"/>
              </w:rPr>
              <w:t>Критерий</w:t>
            </w:r>
            <w:r w:rsidRPr="00752DF1">
              <w:rPr>
                <w:b/>
                <w:sz w:val="21"/>
                <w:szCs w:val="21"/>
              </w:rPr>
              <w:t xml:space="preserve"> «</w:t>
            </w:r>
            <w:r w:rsidRPr="00752DF1">
              <w:rPr>
                <w:b/>
                <w:bCs/>
                <w:sz w:val="21"/>
                <w:szCs w:val="21"/>
              </w:rPr>
              <w:t>Квалификация участника закупки</w:t>
            </w:r>
            <w:r w:rsidRPr="00752DF1">
              <w:rPr>
                <w:b/>
                <w:sz w:val="21"/>
                <w:szCs w:val="21"/>
              </w:rPr>
              <w:t xml:space="preserve">», </w:t>
            </w:r>
            <w:r w:rsidRPr="00752DF1">
              <w:rPr>
                <w:sz w:val="21"/>
                <w:szCs w:val="21"/>
              </w:rPr>
              <w:t>подтверждающие заключение и исполнение аналогичных договоров генерального подряда:</w:t>
            </w:r>
            <w:r w:rsidRPr="00752DF1">
              <w:rPr>
                <w:b/>
                <w:sz w:val="21"/>
                <w:szCs w:val="21"/>
              </w:rPr>
              <w:t xml:space="preserve"> </w:t>
            </w:r>
          </w:p>
          <w:p w14:paraId="237BB03D" w14:textId="77777777" w:rsidR="00325BBF" w:rsidRPr="00752DF1" w:rsidRDefault="00325BBF" w:rsidP="00325BBF">
            <w:pPr>
              <w:pStyle w:val="a9"/>
              <w:ind w:left="0"/>
              <w:jc w:val="both"/>
              <w:rPr>
                <w:bCs/>
                <w:sz w:val="21"/>
                <w:szCs w:val="21"/>
              </w:rPr>
            </w:pPr>
            <w:r w:rsidRPr="00752DF1">
              <w:rPr>
                <w:bCs/>
                <w:sz w:val="21"/>
                <w:szCs w:val="21"/>
              </w:rPr>
              <w:t xml:space="preserve">1) Таблица в соответствии с Приложением № 2 к Заявке на участие в переговорах; </w:t>
            </w:r>
          </w:p>
          <w:p w14:paraId="5B24E6BB" w14:textId="77777777" w:rsidR="00325BBF" w:rsidRPr="00752DF1" w:rsidRDefault="00325BBF" w:rsidP="00325BBF">
            <w:pPr>
              <w:pStyle w:val="a9"/>
              <w:ind w:left="0"/>
              <w:jc w:val="both"/>
              <w:rPr>
                <w:bCs/>
                <w:sz w:val="21"/>
                <w:szCs w:val="21"/>
              </w:rPr>
            </w:pPr>
            <w:r w:rsidRPr="00752DF1">
              <w:rPr>
                <w:bCs/>
                <w:sz w:val="21"/>
                <w:szCs w:val="21"/>
              </w:rPr>
              <w:t>2) Копии аналогичных договоров, включая техническое задание и все приложения;</w:t>
            </w:r>
          </w:p>
          <w:p w14:paraId="2DCBF474" w14:textId="224B01FB" w:rsidR="00325BBF" w:rsidRPr="00752DF1" w:rsidRDefault="00325BBF" w:rsidP="00325BBF">
            <w:pPr>
              <w:pStyle w:val="a9"/>
              <w:ind w:left="0"/>
              <w:jc w:val="both"/>
              <w:rPr>
                <w:bCs/>
                <w:sz w:val="21"/>
                <w:szCs w:val="21"/>
              </w:rPr>
            </w:pPr>
            <w:r w:rsidRPr="00752DF1">
              <w:rPr>
                <w:bCs/>
                <w:sz w:val="21"/>
                <w:szCs w:val="21"/>
              </w:rPr>
              <w:t>3) Копии актов, подтверждающие завершение выполнения работ и передачу результата работ Заказчику (т.е. контрагенту Участника закупки по соответствующему договору).</w:t>
            </w:r>
          </w:p>
        </w:tc>
      </w:tr>
      <w:tr w:rsidR="00325BBF" w:rsidRPr="00752DF1" w14:paraId="34F2655E" w14:textId="77777777" w:rsidTr="00DD7A85">
        <w:trPr>
          <w:trHeight w:val="414"/>
          <w:jc w:val="center"/>
        </w:trPr>
        <w:tc>
          <w:tcPr>
            <w:tcW w:w="10420" w:type="dxa"/>
            <w:gridSpan w:val="3"/>
            <w:shd w:val="clear" w:color="auto" w:fill="D9D9D9" w:themeFill="background1" w:themeFillShade="D9"/>
          </w:tcPr>
          <w:p w14:paraId="04A12418" w14:textId="77777777" w:rsidR="00325BBF" w:rsidRPr="00752DF1" w:rsidRDefault="00325BBF" w:rsidP="00325BBF">
            <w:pPr>
              <w:spacing w:after="0" w:line="240" w:lineRule="auto"/>
              <w:ind w:left="-1" w:hanging="1"/>
              <w:rPr>
                <w:rFonts w:ascii="Times New Roman" w:hAnsi="Times New Roman" w:cs="Times New Roman"/>
                <w:b/>
                <w:i/>
                <w:sz w:val="21"/>
                <w:szCs w:val="21"/>
              </w:rPr>
            </w:pPr>
            <w:r w:rsidRPr="00752DF1">
              <w:rPr>
                <w:rFonts w:ascii="Times New Roman" w:eastAsia="Calibri" w:hAnsi="Times New Roman" w:cs="Times New Roman"/>
                <w:b/>
                <w:i/>
                <w:sz w:val="21"/>
                <w:szCs w:val="21"/>
              </w:rPr>
              <w:t>Состав Закупочной документации</w:t>
            </w:r>
            <w:r w:rsidRPr="00752DF1">
              <w:rPr>
                <w:rFonts w:ascii="Times New Roman" w:hAnsi="Times New Roman" w:cs="Times New Roman"/>
                <w:b/>
                <w:i/>
                <w:sz w:val="21"/>
                <w:szCs w:val="21"/>
              </w:rPr>
              <w:t xml:space="preserve"> и иные положения</w:t>
            </w:r>
          </w:p>
        </w:tc>
      </w:tr>
      <w:tr w:rsidR="00325BBF" w:rsidRPr="00752DF1" w14:paraId="3A58ADAF" w14:textId="77777777" w:rsidTr="000A6193">
        <w:trPr>
          <w:jc w:val="center"/>
        </w:trPr>
        <w:tc>
          <w:tcPr>
            <w:tcW w:w="851" w:type="dxa"/>
            <w:shd w:val="clear" w:color="auto" w:fill="auto"/>
            <w:vAlign w:val="center"/>
          </w:tcPr>
          <w:p w14:paraId="522786E9" w14:textId="7BCC9A1B"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3</w:t>
            </w:r>
            <w:r w:rsidR="006450A1" w:rsidRPr="00752DF1">
              <w:rPr>
                <w:rFonts w:ascii="Times New Roman" w:eastAsia="Times New Roman" w:hAnsi="Times New Roman" w:cs="Times New Roman"/>
                <w:b/>
                <w:sz w:val="21"/>
                <w:szCs w:val="21"/>
                <w:lang w:eastAsia="ru-RU"/>
              </w:rPr>
              <w:t>3</w:t>
            </w:r>
          </w:p>
        </w:tc>
        <w:tc>
          <w:tcPr>
            <w:tcW w:w="2688" w:type="dxa"/>
            <w:shd w:val="clear" w:color="auto" w:fill="auto"/>
            <w:vAlign w:val="center"/>
          </w:tcPr>
          <w:p w14:paraId="516F8896"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Состав Документации</w:t>
            </w:r>
          </w:p>
        </w:tc>
        <w:tc>
          <w:tcPr>
            <w:tcW w:w="6881" w:type="dxa"/>
            <w:shd w:val="clear" w:color="auto" w:fill="auto"/>
          </w:tcPr>
          <w:p w14:paraId="3ED7CA91" w14:textId="77777777" w:rsidR="00325BBF" w:rsidRPr="00752DF1" w:rsidRDefault="00325BBF" w:rsidP="00325BBF">
            <w:pPr>
              <w:spacing w:after="0" w:line="240" w:lineRule="auto"/>
              <w:ind w:left="-1" w:hanging="1"/>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Документы (приложения) являющиеся неотъемлемыми частями закупочной документации:</w:t>
            </w:r>
          </w:p>
          <w:p w14:paraId="778301FA" w14:textId="77777777" w:rsidR="00325BBF" w:rsidRPr="00752DF1" w:rsidRDefault="00325BBF" w:rsidP="00325BBF">
            <w:pPr>
              <w:spacing w:after="0" w:line="240" w:lineRule="auto"/>
              <w:ind w:left="-1" w:hanging="1"/>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Приложение № 1 – Информационная карта;</w:t>
            </w:r>
          </w:p>
          <w:p w14:paraId="77EFC3D6" w14:textId="77777777" w:rsidR="00325BBF" w:rsidRPr="00752DF1" w:rsidRDefault="00325BBF" w:rsidP="00325BBF">
            <w:pPr>
              <w:spacing w:after="0" w:line="240" w:lineRule="auto"/>
              <w:ind w:left="-1" w:hanging="1"/>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Приложение № 2 – Форма заявки на участие в переговорах;</w:t>
            </w:r>
          </w:p>
          <w:p w14:paraId="4438D7DC" w14:textId="77777777" w:rsidR="00325BBF" w:rsidRPr="00752DF1" w:rsidRDefault="00325BBF" w:rsidP="00325BBF">
            <w:pPr>
              <w:spacing w:after="0" w:line="240" w:lineRule="auto"/>
              <w:ind w:left="-1" w:hanging="1"/>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Приложение № 3 – Техническое задание;</w:t>
            </w:r>
          </w:p>
          <w:p w14:paraId="53BDFB25" w14:textId="77777777" w:rsidR="00325BBF" w:rsidRPr="00752DF1" w:rsidRDefault="00325BBF" w:rsidP="00325BBF">
            <w:pPr>
              <w:spacing w:after="0" w:line="240" w:lineRule="auto"/>
              <w:ind w:left="-1" w:hanging="1"/>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Приложение № 4 – Проект договора.</w:t>
            </w:r>
          </w:p>
        </w:tc>
      </w:tr>
      <w:tr w:rsidR="00325BBF" w:rsidRPr="00752DF1" w14:paraId="3815944F" w14:textId="77777777" w:rsidTr="000A6193">
        <w:trPr>
          <w:jc w:val="center"/>
        </w:trPr>
        <w:tc>
          <w:tcPr>
            <w:tcW w:w="851" w:type="dxa"/>
            <w:shd w:val="clear" w:color="auto" w:fill="auto"/>
            <w:vAlign w:val="center"/>
          </w:tcPr>
          <w:p w14:paraId="4581F455" w14:textId="2112772E"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3</w:t>
            </w:r>
            <w:r w:rsidR="006450A1" w:rsidRPr="00752DF1">
              <w:rPr>
                <w:rFonts w:ascii="Times New Roman" w:eastAsia="Times New Roman" w:hAnsi="Times New Roman" w:cs="Times New Roman"/>
                <w:b/>
                <w:sz w:val="21"/>
                <w:szCs w:val="21"/>
                <w:lang w:eastAsia="ru-RU"/>
              </w:rPr>
              <w:t>4</w:t>
            </w:r>
          </w:p>
        </w:tc>
        <w:tc>
          <w:tcPr>
            <w:tcW w:w="2688" w:type="dxa"/>
            <w:shd w:val="clear" w:color="auto" w:fill="auto"/>
            <w:vAlign w:val="center"/>
          </w:tcPr>
          <w:p w14:paraId="25873493" w14:textId="6AAFB78C"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Требование об обеспечении исполнения обязательств по договору</w:t>
            </w:r>
          </w:p>
        </w:tc>
        <w:tc>
          <w:tcPr>
            <w:tcW w:w="6881" w:type="dxa"/>
            <w:shd w:val="clear" w:color="auto" w:fill="auto"/>
          </w:tcPr>
          <w:p w14:paraId="184A3641" w14:textId="77777777" w:rsidR="00325BBF" w:rsidRPr="00752DF1" w:rsidRDefault="00325BBF" w:rsidP="00325BBF">
            <w:pPr>
              <w:spacing w:after="0" w:line="240" w:lineRule="auto"/>
              <w:ind w:left="-1" w:hanging="1"/>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Установлено</w:t>
            </w:r>
          </w:p>
          <w:p w14:paraId="4EF8C11F" w14:textId="72D67D04" w:rsidR="00325BBF" w:rsidRPr="00752DF1" w:rsidRDefault="00325BBF" w:rsidP="00325BBF">
            <w:pPr>
              <w:spacing w:after="0" w:line="240" w:lineRule="auto"/>
              <w:ind w:left="-1" w:hanging="1"/>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Размер и условия предоставления обеспечения исполнения договора определены в статье 7 «Проекта договора» (Приложение № 4 к Закупочной документации).</w:t>
            </w:r>
          </w:p>
        </w:tc>
      </w:tr>
      <w:tr w:rsidR="00325BBF" w:rsidRPr="005133AA" w14:paraId="3DCF309F" w14:textId="77777777" w:rsidTr="000A6193">
        <w:trPr>
          <w:jc w:val="center"/>
        </w:trPr>
        <w:tc>
          <w:tcPr>
            <w:tcW w:w="851" w:type="dxa"/>
            <w:shd w:val="clear" w:color="auto" w:fill="auto"/>
            <w:vAlign w:val="center"/>
          </w:tcPr>
          <w:p w14:paraId="770BD3FC" w14:textId="40F6723E" w:rsidR="00325BBF" w:rsidRPr="00752DF1" w:rsidDel="00495337"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3</w:t>
            </w:r>
            <w:r w:rsidR="006450A1" w:rsidRPr="00752DF1">
              <w:rPr>
                <w:rFonts w:ascii="Times New Roman" w:eastAsia="Times New Roman" w:hAnsi="Times New Roman" w:cs="Times New Roman"/>
                <w:b/>
                <w:sz w:val="21"/>
                <w:szCs w:val="21"/>
                <w:lang w:eastAsia="ru-RU"/>
              </w:rPr>
              <w:t>5</w:t>
            </w:r>
          </w:p>
        </w:tc>
        <w:tc>
          <w:tcPr>
            <w:tcW w:w="2688" w:type="dxa"/>
            <w:shd w:val="clear" w:color="auto" w:fill="auto"/>
            <w:vAlign w:val="center"/>
          </w:tcPr>
          <w:p w14:paraId="1BD05A58" w14:textId="77777777" w:rsidR="00325BBF" w:rsidRPr="00752DF1" w:rsidRDefault="00325BBF" w:rsidP="00325BBF">
            <w:pPr>
              <w:spacing w:after="0" w:line="240" w:lineRule="auto"/>
              <w:jc w:val="center"/>
              <w:rPr>
                <w:rFonts w:ascii="Times New Roman" w:eastAsia="Times New Roman" w:hAnsi="Times New Roman" w:cs="Times New Roman"/>
                <w:b/>
                <w:sz w:val="21"/>
                <w:szCs w:val="21"/>
                <w:lang w:eastAsia="ru-RU"/>
              </w:rPr>
            </w:pPr>
            <w:r w:rsidRPr="00752DF1">
              <w:rPr>
                <w:rFonts w:ascii="Times New Roman" w:eastAsia="Times New Roman" w:hAnsi="Times New Roman" w:cs="Times New Roman"/>
                <w:b/>
                <w:sz w:val="21"/>
                <w:szCs w:val="21"/>
                <w:lang w:eastAsia="ru-RU"/>
              </w:rPr>
              <w:t>Иные положения</w:t>
            </w:r>
          </w:p>
        </w:tc>
        <w:tc>
          <w:tcPr>
            <w:tcW w:w="6881" w:type="dxa"/>
            <w:shd w:val="clear" w:color="auto" w:fill="auto"/>
          </w:tcPr>
          <w:p w14:paraId="232695BF" w14:textId="77777777" w:rsidR="00325BBF" w:rsidRPr="00752DF1" w:rsidRDefault="00325BBF" w:rsidP="00325BBF">
            <w:pPr>
              <w:spacing w:after="0" w:line="240" w:lineRule="auto"/>
              <w:ind w:left="-1" w:hanging="1"/>
              <w:jc w:val="both"/>
              <w:rPr>
                <w:rFonts w:ascii="Times New Roman" w:eastAsia="Times New Roman" w:hAnsi="Times New Roman" w:cs="Times New Roman"/>
                <w:sz w:val="21"/>
                <w:szCs w:val="21"/>
                <w:lang w:eastAsia="ru-RU"/>
              </w:rPr>
            </w:pPr>
            <w:r w:rsidRPr="00752DF1">
              <w:rPr>
                <w:rFonts w:ascii="Times New Roman" w:eastAsia="Times New Roman" w:hAnsi="Times New Roman" w:cs="Times New Roman"/>
                <w:sz w:val="21"/>
                <w:szCs w:val="21"/>
                <w:lang w:eastAsia="ru-RU"/>
              </w:rPr>
              <w:t>Настоящая Закупочная документация не содержит положений, содержащих государственную тайну в соответствии с Законом РФ от 21.07.1993 № 5485-1 «О государственной тайне».</w:t>
            </w:r>
          </w:p>
          <w:p w14:paraId="1A4B8792" w14:textId="77777777" w:rsidR="00325BBF" w:rsidRPr="00752DF1" w:rsidRDefault="00325BBF" w:rsidP="00325BBF">
            <w:pPr>
              <w:tabs>
                <w:tab w:val="left" w:pos="450"/>
              </w:tabs>
              <w:autoSpaceDE w:val="0"/>
              <w:autoSpaceDN w:val="0"/>
              <w:adjustRightInd w:val="0"/>
              <w:spacing w:after="0" w:line="240" w:lineRule="auto"/>
              <w:ind w:left="-1" w:hanging="1"/>
              <w:jc w:val="both"/>
              <w:rPr>
                <w:rFonts w:ascii="Times New Roman" w:hAnsi="Times New Roman" w:cs="Times New Roman"/>
                <w:sz w:val="21"/>
                <w:szCs w:val="21"/>
              </w:rPr>
            </w:pPr>
            <w:r w:rsidRPr="00752DF1">
              <w:rPr>
                <w:rFonts w:ascii="Times New Roman" w:hAnsi="Times New Roman" w:cs="Times New Roman"/>
                <w:sz w:val="21"/>
                <w:szCs w:val="21"/>
              </w:rPr>
              <w:t>В качестве исходных данных служат открытые источники информации:</w:t>
            </w:r>
          </w:p>
          <w:p w14:paraId="2AEDF15C" w14:textId="69476944" w:rsidR="004F3E98" w:rsidRPr="00752DF1" w:rsidRDefault="00325BBF" w:rsidP="004F3E98">
            <w:pPr>
              <w:pStyle w:val="a8"/>
              <w:rPr>
                <w:rStyle w:val="a7"/>
                <w:rFonts w:eastAsiaTheme="minorHAnsi"/>
                <w:sz w:val="21"/>
                <w:szCs w:val="21"/>
                <w:lang w:eastAsia="en-US"/>
              </w:rPr>
            </w:pPr>
            <w:r w:rsidRPr="00752DF1">
              <w:rPr>
                <w:sz w:val="21"/>
                <w:szCs w:val="21"/>
              </w:rPr>
              <w:t xml:space="preserve">- официальный сайт Аэропорта </w:t>
            </w:r>
            <w:r w:rsidRPr="00752DF1">
              <w:rPr>
                <w:color w:val="000000" w:themeColor="text1"/>
                <w:sz w:val="21"/>
                <w:szCs w:val="21"/>
              </w:rPr>
              <w:t xml:space="preserve">– </w:t>
            </w:r>
            <w:hyperlink r:id="rId10" w:history="1">
              <w:r w:rsidR="004F3E98" w:rsidRPr="00752DF1">
                <w:rPr>
                  <w:rStyle w:val="a7"/>
                  <w:rFonts w:eastAsiaTheme="minorHAnsi"/>
                  <w:sz w:val="21"/>
                  <w:szCs w:val="21"/>
                  <w:lang w:eastAsia="en-US"/>
                </w:rPr>
                <w:t>https://аэропортволгоград.рф/airport/ooo-mav/</w:t>
              </w:r>
            </w:hyperlink>
          </w:p>
          <w:p w14:paraId="3CD677A3" w14:textId="78F38184" w:rsidR="00325BBF" w:rsidRPr="00752DF1" w:rsidRDefault="00A6775A" w:rsidP="00325BBF">
            <w:pPr>
              <w:tabs>
                <w:tab w:val="left" w:pos="450"/>
              </w:tabs>
              <w:autoSpaceDE w:val="0"/>
              <w:autoSpaceDN w:val="0"/>
              <w:adjustRightInd w:val="0"/>
              <w:spacing w:after="0" w:line="240" w:lineRule="auto"/>
              <w:ind w:left="-1" w:hanging="1"/>
              <w:jc w:val="both"/>
              <w:rPr>
                <w:rFonts w:ascii="Times New Roman" w:hAnsi="Times New Roman" w:cs="Times New Roman"/>
                <w:sz w:val="21"/>
                <w:szCs w:val="21"/>
              </w:rPr>
            </w:pPr>
            <w:r w:rsidRPr="00752DF1">
              <w:rPr>
                <w:rFonts w:ascii="Times New Roman" w:hAnsi="Times New Roman" w:cs="Times New Roman"/>
                <w:color w:val="000000" w:themeColor="text1"/>
                <w:sz w:val="21"/>
                <w:szCs w:val="21"/>
              </w:rPr>
              <w:t xml:space="preserve">   </w:t>
            </w:r>
            <w:r w:rsidR="00325BBF" w:rsidRPr="00752DF1">
              <w:rPr>
                <w:rFonts w:ascii="Times New Roman" w:hAnsi="Times New Roman" w:cs="Times New Roman"/>
                <w:sz w:val="21"/>
                <w:szCs w:val="21"/>
              </w:rPr>
              <w:t xml:space="preserve">- Портал Услуг Росреестра- </w:t>
            </w:r>
            <w:hyperlink r:id="rId11" w:history="1">
              <w:r w:rsidR="00325BBF" w:rsidRPr="00752DF1">
                <w:rPr>
                  <w:rStyle w:val="a7"/>
                  <w:rFonts w:ascii="Times New Roman" w:hAnsi="Times New Roman" w:cs="Times New Roman"/>
                  <w:sz w:val="21"/>
                  <w:szCs w:val="21"/>
                </w:rPr>
                <w:t>https://rosreestr.ru/site/</w:t>
              </w:r>
            </w:hyperlink>
            <w:r w:rsidR="00325BBF" w:rsidRPr="00752DF1">
              <w:rPr>
                <w:rFonts w:ascii="Times New Roman" w:hAnsi="Times New Roman" w:cs="Times New Roman"/>
                <w:sz w:val="21"/>
                <w:szCs w:val="21"/>
              </w:rPr>
              <w:t>.</w:t>
            </w:r>
          </w:p>
          <w:p w14:paraId="0AB88C3F" w14:textId="77777777" w:rsidR="00325BBF" w:rsidRPr="00752DF1" w:rsidRDefault="00325BBF" w:rsidP="00325BBF">
            <w:pPr>
              <w:tabs>
                <w:tab w:val="left" w:pos="450"/>
              </w:tabs>
              <w:autoSpaceDE w:val="0"/>
              <w:autoSpaceDN w:val="0"/>
              <w:adjustRightInd w:val="0"/>
              <w:spacing w:after="0" w:line="240" w:lineRule="auto"/>
              <w:ind w:left="-1" w:hanging="1"/>
              <w:jc w:val="both"/>
              <w:rPr>
                <w:rFonts w:ascii="Times New Roman" w:hAnsi="Times New Roman" w:cs="Times New Roman"/>
                <w:bCs/>
                <w:sz w:val="21"/>
                <w:szCs w:val="21"/>
              </w:rPr>
            </w:pPr>
            <w:r w:rsidRPr="00752DF1">
              <w:rPr>
                <w:rFonts w:ascii="Times New Roman" w:hAnsi="Times New Roman" w:cs="Times New Roman"/>
                <w:b/>
                <w:bCs/>
                <w:sz w:val="21"/>
                <w:szCs w:val="21"/>
              </w:rPr>
              <w:t xml:space="preserve">- </w:t>
            </w:r>
            <w:r w:rsidRPr="00752DF1">
              <w:rPr>
                <w:rFonts w:ascii="Times New Roman" w:hAnsi="Times New Roman" w:cs="Times New Roman"/>
                <w:bCs/>
                <w:sz w:val="21"/>
                <w:szCs w:val="21"/>
              </w:rPr>
              <w:t>Сведения из Единого государственного реестра недвижимости (ЕГРН) -</w:t>
            </w:r>
            <w:hyperlink r:id="rId12" w:history="1">
              <w:r w:rsidRPr="00752DF1">
                <w:rPr>
                  <w:rStyle w:val="a7"/>
                  <w:rFonts w:ascii="Times New Roman" w:hAnsi="Times New Roman" w:cs="Times New Roman"/>
                  <w:sz w:val="21"/>
                  <w:szCs w:val="21"/>
                </w:rPr>
                <w:t>https://rosreestr.ru/site/</w:t>
              </w:r>
            </w:hyperlink>
            <w:r w:rsidRPr="00752DF1">
              <w:rPr>
                <w:rFonts w:ascii="Times New Roman" w:hAnsi="Times New Roman" w:cs="Times New Roman"/>
                <w:bCs/>
                <w:sz w:val="21"/>
                <w:szCs w:val="21"/>
              </w:rPr>
              <w:t>;</w:t>
            </w:r>
          </w:p>
          <w:p w14:paraId="64E9132B" w14:textId="77777777" w:rsidR="00325BBF" w:rsidRPr="00752DF1" w:rsidRDefault="00325BBF" w:rsidP="00325BBF">
            <w:pPr>
              <w:spacing w:after="0" w:line="240" w:lineRule="auto"/>
              <w:ind w:left="-1" w:hanging="1"/>
              <w:jc w:val="both"/>
              <w:rPr>
                <w:rFonts w:ascii="Times New Roman" w:hAnsi="Times New Roman" w:cs="Times New Roman"/>
                <w:bCs/>
                <w:sz w:val="21"/>
                <w:szCs w:val="21"/>
              </w:rPr>
            </w:pPr>
            <w:r w:rsidRPr="00752DF1">
              <w:rPr>
                <w:rFonts w:ascii="Times New Roman" w:hAnsi="Times New Roman" w:cs="Times New Roman"/>
                <w:bCs/>
                <w:sz w:val="21"/>
                <w:szCs w:val="21"/>
              </w:rPr>
              <w:t>- Приложение № 3 к Закупочной документации Техническое задание с приложениями.</w:t>
            </w:r>
          </w:p>
          <w:p w14:paraId="5C9140FF" w14:textId="77777777" w:rsidR="00325BBF" w:rsidRPr="00752DF1" w:rsidRDefault="00325BBF" w:rsidP="00325BBF">
            <w:pPr>
              <w:spacing w:after="0" w:line="240" w:lineRule="auto"/>
              <w:ind w:left="-1" w:hanging="1"/>
              <w:jc w:val="both"/>
              <w:rPr>
                <w:rFonts w:ascii="Times New Roman" w:hAnsi="Times New Roman" w:cs="Times New Roman"/>
                <w:bCs/>
                <w:sz w:val="21"/>
                <w:szCs w:val="21"/>
              </w:rPr>
            </w:pPr>
          </w:p>
          <w:p w14:paraId="4B775173" w14:textId="77777777" w:rsidR="00325BBF" w:rsidRPr="00752DF1" w:rsidRDefault="00325BBF" w:rsidP="00325BBF">
            <w:pPr>
              <w:tabs>
                <w:tab w:val="left" w:pos="450"/>
              </w:tabs>
              <w:autoSpaceDE w:val="0"/>
              <w:autoSpaceDN w:val="0"/>
              <w:adjustRightInd w:val="0"/>
              <w:spacing w:after="0" w:line="240" w:lineRule="auto"/>
              <w:ind w:left="-1" w:hanging="1"/>
              <w:jc w:val="both"/>
              <w:rPr>
                <w:rFonts w:ascii="Times New Roman" w:hAnsi="Times New Roman" w:cs="Times New Roman"/>
                <w:b/>
                <w:bCs/>
                <w:sz w:val="21"/>
                <w:szCs w:val="21"/>
              </w:rPr>
            </w:pPr>
            <w:r w:rsidRPr="00752DF1">
              <w:rPr>
                <w:rFonts w:ascii="Times New Roman" w:hAnsi="Times New Roman" w:cs="Times New Roman"/>
                <w:b/>
                <w:bCs/>
                <w:sz w:val="21"/>
                <w:szCs w:val="21"/>
              </w:rPr>
              <w:t>Вниманию Участников Закупки!</w:t>
            </w:r>
          </w:p>
          <w:p w14:paraId="3B7C8850" w14:textId="7F03465C" w:rsidR="00325BBF" w:rsidRPr="00752DF1" w:rsidRDefault="00325BBF" w:rsidP="00325BBF">
            <w:pPr>
              <w:tabs>
                <w:tab w:val="left" w:pos="450"/>
              </w:tabs>
              <w:autoSpaceDE w:val="0"/>
              <w:autoSpaceDN w:val="0"/>
              <w:adjustRightInd w:val="0"/>
              <w:spacing w:after="0" w:line="240" w:lineRule="auto"/>
              <w:ind w:left="-1" w:hanging="1"/>
              <w:jc w:val="both"/>
              <w:rPr>
                <w:rFonts w:ascii="Times New Roman" w:hAnsi="Times New Roman" w:cs="Times New Roman"/>
                <w:color w:val="000000" w:themeColor="text1"/>
                <w:sz w:val="21"/>
                <w:szCs w:val="21"/>
              </w:rPr>
            </w:pPr>
            <w:r w:rsidRPr="00752DF1">
              <w:rPr>
                <w:rFonts w:ascii="Times New Roman" w:hAnsi="Times New Roman" w:cs="Times New Roman"/>
                <w:bCs/>
                <w:sz w:val="21"/>
                <w:szCs w:val="21"/>
              </w:rPr>
              <w:t xml:space="preserve">Каждый Участник закупки в период срока подачи заявок имеет право посетить территорию аэровокзального комплекса и прилегающею территорию, предварительно согласовав время посещения с Заказчиком по телефону: </w:t>
            </w:r>
            <w:bookmarkStart w:id="1" w:name="_Hlk32577706"/>
            <w:r w:rsidRPr="00752DF1">
              <w:rPr>
                <w:rFonts w:ascii="Times New Roman" w:hAnsi="Times New Roman" w:cs="Times New Roman"/>
                <w:color w:val="000000" w:themeColor="text1"/>
                <w:sz w:val="21"/>
                <w:szCs w:val="21"/>
              </w:rPr>
              <w:t>(</w:t>
            </w:r>
            <w:r w:rsidR="00C26089" w:rsidRPr="00752DF1">
              <w:rPr>
                <w:rFonts w:ascii="Times New Roman" w:hAnsi="Times New Roman" w:cs="Times New Roman"/>
                <w:color w:val="000000" w:themeColor="text1"/>
                <w:sz w:val="21"/>
                <w:szCs w:val="21"/>
              </w:rPr>
              <w:t>905</w:t>
            </w:r>
            <w:r w:rsidRPr="00752DF1">
              <w:rPr>
                <w:rFonts w:ascii="Times New Roman" w:hAnsi="Times New Roman" w:cs="Times New Roman"/>
                <w:color w:val="000000" w:themeColor="text1"/>
                <w:sz w:val="21"/>
                <w:szCs w:val="21"/>
              </w:rPr>
              <w:t xml:space="preserve">) </w:t>
            </w:r>
            <w:r w:rsidR="00C26089" w:rsidRPr="00752DF1">
              <w:rPr>
                <w:rFonts w:ascii="Times New Roman" w:hAnsi="Times New Roman" w:cs="Times New Roman"/>
                <w:color w:val="000000" w:themeColor="text1"/>
                <w:sz w:val="21"/>
                <w:szCs w:val="21"/>
              </w:rPr>
              <w:t>433-63-17</w:t>
            </w:r>
            <w:r w:rsidRPr="00752DF1">
              <w:rPr>
                <w:rFonts w:ascii="Times New Roman" w:hAnsi="Times New Roman" w:cs="Times New Roman"/>
                <w:color w:val="000000" w:themeColor="text1"/>
                <w:sz w:val="21"/>
                <w:szCs w:val="21"/>
              </w:rPr>
              <w:t xml:space="preserve"> </w:t>
            </w:r>
            <w:bookmarkEnd w:id="1"/>
            <w:r w:rsidRPr="00752DF1">
              <w:rPr>
                <w:rFonts w:ascii="Times New Roman" w:hAnsi="Times New Roman" w:cs="Times New Roman"/>
                <w:color w:val="000000" w:themeColor="text1"/>
                <w:sz w:val="21"/>
                <w:szCs w:val="21"/>
              </w:rPr>
              <w:t>(</w:t>
            </w:r>
            <w:r w:rsidR="007D0345" w:rsidRPr="00752DF1">
              <w:rPr>
                <w:rFonts w:ascii="Times New Roman" w:hAnsi="Times New Roman" w:cs="Times New Roman"/>
                <w:color w:val="000000" w:themeColor="text1"/>
                <w:sz w:val="21"/>
                <w:szCs w:val="21"/>
              </w:rPr>
              <w:t>Пивоваров Станислав Сергеевич</w:t>
            </w:r>
            <w:r w:rsidRPr="00752DF1">
              <w:rPr>
                <w:rFonts w:ascii="Times New Roman" w:hAnsi="Times New Roman" w:cs="Times New Roman"/>
                <w:color w:val="000000" w:themeColor="text1"/>
                <w:sz w:val="21"/>
                <w:szCs w:val="21"/>
              </w:rPr>
              <w:t>)</w:t>
            </w:r>
            <w:r w:rsidRPr="00752DF1">
              <w:rPr>
                <w:rFonts w:ascii="Times New Roman" w:hAnsi="Times New Roman" w:cs="Times New Roman"/>
                <w:bCs/>
                <w:color w:val="000000" w:themeColor="text1"/>
                <w:sz w:val="21"/>
                <w:szCs w:val="21"/>
              </w:rPr>
              <w:t>.</w:t>
            </w:r>
          </w:p>
          <w:p w14:paraId="33862F3E" w14:textId="77777777" w:rsidR="00325BBF" w:rsidRPr="005133AA" w:rsidRDefault="00325BBF" w:rsidP="00325BBF">
            <w:pPr>
              <w:spacing w:after="0" w:line="240" w:lineRule="auto"/>
              <w:ind w:left="-1" w:hanging="1"/>
              <w:jc w:val="both"/>
              <w:rPr>
                <w:rFonts w:ascii="Times New Roman" w:eastAsia="Times New Roman" w:hAnsi="Times New Roman" w:cs="Times New Roman"/>
                <w:sz w:val="21"/>
                <w:szCs w:val="21"/>
                <w:lang w:eastAsia="ru-RU"/>
              </w:rPr>
            </w:pPr>
            <w:r w:rsidRPr="00752DF1">
              <w:rPr>
                <w:rFonts w:ascii="Times New Roman" w:hAnsi="Times New Roman" w:cs="Times New Roman"/>
                <w:bCs/>
                <w:sz w:val="21"/>
                <w:szCs w:val="21"/>
              </w:rPr>
              <w:t>В связи с осуществлением пропускного режима на предприятии, необходимо в предварительном порядке оставить данные представителей Участника для оформления пропуска по вышеуказанным телефонам. Представители Участника закупки должны иметь при себе документы, удостоверяющие личность и доверенность на право посещения территории Заказчика и подписи документов от имени Участника закупки. По результатам осмотра территории Заказчика составляется акт осмотра, который подписывается уполномоченными представителями Участника закупки.</w:t>
            </w:r>
          </w:p>
        </w:tc>
      </w:tr>
    </w:tbl>
    <w:p w14:paraId="50890818" w14:textId="77777777" w:rsidR="00DC1866" w:rsidRPr="005133AA" w:rsidRDefault="00DC1866" w:rsidP="00DD7A85">
      <w:pPr>
        <w:spacing w:after="0" w:line="240" w:lineRule="auto"/>
        <w:rPr>
          <w:rFonts w:ascii="Times New Roman" w:hAnsi="Times New Roman" w:cs="Times New Roman"/>
          <w:sz w:val="21"/>
          <w:szCs w:val="21"/>
        </w:rPr>
      </w:pPr>
    </w:p>
    <w:sectPr w:rsidR="00DC1866" w:rsidRPr="005133AA" w:rsidSect="00AA5A4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02B54" w14:textId="77777777" w:rsidR="00241A26" w:rsidRDefault="00241A26">
      <w:pPr>
        <w:spacing w:after="0" w:line="240" w:lineRule="auto"/>
      </w:pPr>
      <w:r>
        <w:separator/>
      </w:r>
    </w:p>
  </w:endnote>
  <w:endnote w:type="continuationSeparator" w:id="0">
    <w:p w14:paraId="2EED93C2" w14:textId="77777777" w:rsidR="00241A26" w:rsidRDefault="00241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xima Nova ExCn Rg">
    <w:altName w:val="Corbel"/>
    <w:panose1 w:val="00000000000000000000"/>
    <w:charset w:val="00"/>
    <w:family w:val="modern"/>
    <w:notTrueType/>
    <w:pitch w:val="variable"/>
    <w:sig w:usb0="A00002EF"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401773"/>
      <w:docPartObj>
        <w:docPartGallery w:val="Page Numbers (Bottom of Page)"/>
        <w:docPartUnique/>
      </w:docPartObj>
    </w:sdtPr>
    <w:sdtEndPr/>
    <w:sdtContent>
      <w:p w14:paraId="5FFC6BEC" w14:textId="77777777" w:rsidR="008D23AE" w:rsidRDefault="008D23AE">
        <w:pPr>
          <w:pStyle w:val="af5"/>
          <w:jc w:val="right"/>
        </w:pPr>
        <w:r>
          <w:fldChar w:fldCharType="begin"/>
        </w:r>
        <w:r>
          <w:instrText>PAGE   \* MERGEFORMAT</w:instrText>
        </w:r>
        <w:r>
          <w:fldChar w:fldCharType="separate"/>
        </w:r>
        <w:r w:rsidR="005708F7">
          <w:rPr>
            <w:noProof/>
          </w:rPr>
          <w:t>4</w:t>
        </w:r>
        <w:r>
          <w:fldChar w:fldCharType="end"/>
        </w:r>
      </w:p>
    </w:sdtContent>
  </w:sdt>
  <w:p w14:paraId="71C53644" w14:textId="77777777" w:rsidR="008D23AE" w:rsidRDefault="008D23AE">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5C467" w14:textId="77777777" w:rsidR="00241A26" w:rsidRDefault="00241A26">
      <w:pPr>
        <w:spacing w:after="0" w:line="240" w:lineRule="auto"/>
      </w:pPr>
      <w:r>
        <w:separator/>
      </w:r>
    </w:p>
  </w:footnote>
  <w:footnote w:type="continuationSeparator" w:id="0">
    <w:p w14:paraId="67B51776" w14:textId="77777777" w:rsidR="00241A26" w:rsidRDefault="00241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85F"/>
    <w:multiLevelType w:val="hybridMultilevel"/>
    <w:tmpl w:val="2E8AB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708EB"/>
    <w:multiLevelType w:val="multilevel"/>
    <w:tmpl w:val="C83635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DF3562"/>
    <w:multiLevelType w:val="multilevel"/>
    <w:tmpl w:val="528ADC16"/>
    <w:lvl w:ilvl="0">
      <w:start w:val="1"/>
      <w:numFmt w:val="decimal"/>
      <w:pStyle w:val="2"/>
      <w:lvlText w:val="%1."/>
      <w:lvlJc w:val="left"/>
      <w:pPr>
        <w:ind w:left="1134" w:hanging="1134"/>
      </w:pPr>
      <w:rPr>
        <w:rFonts w:hint="default"/>
        <w:lang w:val="ru-RU"/>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F810A56"/>
    <w:multiLevelType w:val="multilevel"/>
    <w:tmpl w:val="614647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799588B"/>
    <w:multiLevelType w:val="hybridMultilevel"/>
    <w:tmpl w:val="21AACF6C"/>
    <w:lvl w:ilvl="0" w:tplc="71064D28">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FA30CC"/>
    <w:multiLevelType w:val="hybridMultilevel"/>
    <w:tmpl w:val="7CC4C73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3BF30AA0"/>
    <w:multiLevelType w:val="hybridMultilevel"/>
    <w:tmpl w:val="D0B06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D361386"/>
    <w:multiLevelType w:val="hybridMultilevel"/>
    <w:tmpl w:val="FEF008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1D0BD0"/>
    <w:multiLevelType w:val="hybridMultilevel"/>
    <w:tmpl w:val="34A60EF2"/>
    <w:lvl w:ilvl="0" w:tplc="9F82DDA0">
      <w:start w:val="1"/>
      <w:numFmt w:val="bullet"/>
      <w:pStyle w:val="-"/>
      <w:lvlText w:val="-"/>
      <w:lvlJc w:val="left"/>
      <w:pPr>
        <w:ind w:left="786"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B1B0E07"/>
    <w:multiLevelType w:val="hybridMultilevel"/>
    <w:tmpl w:val="91107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DE2E54"/>
    <w:multiLevelType w:val="hybridMultilevel"/>
    <w:tmpl w:val="2E8AB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AF36AB"/>
    <w:multiLevelType w:val="hybridMultilevel"/>
    <w:tmpl w:val="0C50A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8037A9"/>
    <w:multiLevelType w:val="multilevel"/>
    <w:tmpl w:val="13AC250A"/>
    <w:lvl w:ilvl="0">
      <w:start w:val="15"/>
      <w:numFmt w:val="decimal"/>
      <w:lvlText w:val="%1."/>
      <w:lvlJc w:val="left"/>
      <w:pPr>
        <w:ind w:left="480" w:hanging="480"/>
      </w:pPr>
      <w:rPr>
        <w:rFonts w:hint="default"/>
      </w:rPr>
    </w:lvl>
    <w:lvl w:ilvl="1">
      <w:start w:val="1"/>
      <w:numFmt w:val="decimal"/>
      <w:lvlText w:val="%1.%2."/>
      <w:lvlJc w:val="left"/>
      <w:pPr>
        <w:ind w:left="764" w:hanging="480"/>
      </w:pPr>
      <w:rPr>
        <w:rFonts w:ascii="Times New Roman" w:hAnsi="Times New Roman" w:cs="Times New Roman" w:hint="default"/>
        <w:b w:val="0"/>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57330505"/>
    <w:multiLevelType w:val="hybridMultilevel"/>
    <w:tmpl w:val="5F523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F61C17"/>
    <w:multiLevelType w:val="multilevel"/>
    <w:tmpl w:val="956E1E0C"/>
    <w:lvl w:ilvl="0">
      <w:start w:val="1"/>
      <w:numFmt w:val="decimal"/>
      <w:pStyle w:val="1"/>
      <w:lvlText w:val="%1"/>
      <w:lvlJc w:val="left"/>
      <w:pPr>
        <w:ind w:left="1000" w:hanging="432"/>
      </w:pPr>
      <w:rPr>
        <w:rFonts w:cs="Times New Roman" w:hint="default"/>
        <w:b/>
        <w:color w:val="auto"/>
      </w:rPr>
    </w:lvl>
    <w:lvl w:ilvl="1">
      <w:start w:val="1"/>
      <w:numFmt w:val="decimal"/>
      <w:pStyle w:val="20"/>
      <w:lvlText w:val="%1.%2"/>
      <w:lvlJc w:val="left"/>
      <w:pPr>
        <w:ind w:left="1286" w:hanging="576"/>
      </w:pPr>
      <w:rPr>
        <w:rFonts w:cs="Times New Roman" w:hint="default"/>
      </w:rPr>
    </w:lvl>
    <w:lvl w:ilvl="2">
      <w:start w:val="1"/>
      <w:numFmt w:val="decimal"/>
      <w:lvlText w:val="%1.%2.%3"/>
      <w:lvlJc w:val="left"/>
      <w:pPr>
        <w:ind w:left="72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40"/>
      <w:lvlText w:val="%1.%2.%3.%4"/>
      <w:lvlJc w:val="left"/>
      <w:pPr>
        <w:ind w:left="864" w:hanging="864"/>
      </w:pPr>
      <w:rPr>
        <w:rFonts w:cs="Times New Roman" w:hint="default"/>
      </w:rPr>
    </w:lvl>
    <w:lvl w:ilvl="4">
      <w:start w:val="1"/>
      <w:numFmt w:val="decimal"/>
      <w:pStyle w:val="50"/>
      <w:lvlText w:val="%1.%2.%3.%4.%5"/>
      <w:lvlJc w:val="left"/>
      <w:pPr>
        <w:ind w:left="1008" w:hanging="1008"/>
      </w:pPr>
      <w:rPr>
        <w:rFonts w:cs="Times New Roman" w:hint="default"/>
      </w:rPr>
    </w:lvl>
    <w:lvl w:ilvl="5">
      <w:start w:val="1"/>
      <w:numFmt w:val="decimal"/>
      <w:pStyle w:val="60"/>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15" w15:restartNumberingAfterBreak="0">
    <w:nsid w:val="64FA231E"/>
    <w:multiLevelType w:val="hybridMultilevel"/>
    <w:tmpl w:val="AC280A32"/>
    <w:lvl w:ilvl="0" w:tplc="3EAE0186">
      <w:start w:val="1"/>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106CC6"/>
    <w:multiLevelType w:val="hybridMultilevel"/>
    <w:tmpl w:val="A704D39C"/>
    <w:lvl w:ilvl="0" w:tplc="E88E15A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55177"/>
    <w:multiLevelType w:val="hybridMultilevel"/>
    <w:tmpl w:val="9D8C6A88"/>
    <w:lvl w:ilvl="0" w:tplc="F3803B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BE20632"/>
    <w:multiLevelType w:val="hybridMultilevel"/>
    <w:tmpl w:val="927C2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822047"/>
    <w:multiLevelType w:val="hybridMultilevel"/>
    <w:tmpl w:val="AC280A32"/>
    <w:lvl w:ilvl="0" w:tplc="3EAE0186">
      <w:start w:val="1"/>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AA7B75"/>
    <w:multiLevelType w:val="hybridMultilevel"/>
    <w:tmpl w:val="8158A1F4"/>
    <w:lvl w:ilvl="0" w:tplc="4BCA0F9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2"/>
  </w:num>
  <w:num w:numId="3">
    <w:abstractNumId w:val="1"/>
  </w:num>
  <w:num w:numId="4">
    <w:abstractNumId w:val="7"/>
  </w:num>
  <w:num w:numId="5">
    <w:abstractNumId w:val="20"/>
  </w:num>
  <w:num w:numId="6">
    <w:abstractNumId w:val="14"/>
  </w:num>
  <w:num w:numId="7">
    <w:abstractNumId w:val="8"/>
  </w:num>
  <w:num w:numId="8">
    <w:abstractNumId w:val="10"/>
  </w:num>
  <w:num w:numId="9">
    <w:abstractNumId w:val="5"/>
  </w:num>
  <w:num w:numId="10">
    <w:abstractNumId w:val="0"/>
  </w:num>
  <w:num w:numId="11">
    <w:abstractNumId w:val="16"/>
  </w:num>
  <w:num w:numId="12">
    <w:abstractNumId w:val="3"/>
  </w:num>
  <w:num w:numId="13">
    <w:abstractNumId w:val="9"/>
  </w:num>
  <w:num w:numId="14">
    <w:abstractNumId w:val="4"/>
  </w:num>
  <w:num w:numId="15">
    <w:abstractNumId w:val="11"/>
  </w:num>
  <w:num w:numId="16">
    <w:abstractNumId w:val="1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8"/>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AF"/>
    <w:rsid w:val="00013F89"/>
    <w:rsid w:val="00026034"/>
    <w:rsid w:val="00033051"/>
    <w:rsid w:val="00054F41"/>
    <w:rsid w:val="0006354E"/>
    <w:rsid w:val="00072D5D"/>
    <w:rsid w:val="00092CE1"/>
    <w:rsid w:val="000A6193"/>
    <w:rsid w:val="000A7AAA"/>
    <w:rsid w:val="000B272D"/>
    <w:rsid w:val="000D5077"/>
    <w:rsid w:val="000E4343"/>
    <w:rsid w:val="0010735F"/>
    <w:rsid w:val="00110356"/>
    <w:rsid w:val="001272AB"/>
    <w:rsid w:val="00143887"/>
    <w:rsid w:val="00151AF6"/>
    <w:rsid w:val="00154408"/>
    <w:rsid w:val="00176159"/>
    <w:rsid w:val="00186E11"/>
    <w:rsid w:val="001A0E30"/>
    <w:rsid w:val="001A6994"/>
    <w:rsid w:val="001D2048"/>
    <w:rsid w:val="001E5DE5"/>
    <w:rsid w:val="002152CF"/>
    <w:rsid w:val="002171BD"/>
    <w:rsid w:val="00230AD2"/>
    <w:rsid w:val="002329C1"/>
    <w:rsid w:val="00241A26"/>
    <w:rsid w:val="002502C0"/>
    <w:rsid w:val="002648D1"/>
    <w:rsid w:val="00271B3E"/>
    <w:rsid w:val="00274160"/>
    <w:rsid w:val="00275C1A"/>
    <w:rsid w:val="00290E39"/>
    <w:rsid w:val="002912FF"/>
    <w:rsid w:val="00297953"/>
    <w:rsid w:val="002A4AFB"/>
    <w:rsid w:val="002D34C8"/>
    <w:rsid w:val="002D6B54"/>
    <w:rsid w:val="002E1AC8"/>
    <w:rsid w:val="002E1FF5"/>
    <w:rsid w:val="002F3853"/>
    <w:rsid w:val="002F565B"/>
    <w:rsid w:val="0031295F"/>
    <w:rsid w:val="00312FA8"/>
    <w:rsid w:val="00312FE3"/>
    <w:rsid w:val="00313683"/>
    <w:rsid w:val="00323703"/>
    <w:rsid w:val="00325BBF"/>
    <w:rsid w:val="0033244C"/>
    <w:rsid w:val="00342BFC"/>
    <w:rsid w:val="003655EB"/>
    <w:rsid w:val="0037020D"/>
    <w:rsid w:val="00373BE2"/>
    <w:rsid w:val="0037622B"/>
    <w:rsid w:val="003C7E48"/>
    <w:rsid w:val="003D6BD3"/>
    <w:rsid w:val="003F6B45"/>
    <w:rsid w:val="00426A7A"/>
    <w:rsid w:val="0043743E"/>
    <w:rsid w:val="00452D22"/>
    <w:rsid w:val="00466CA3"/>
    <w:rsid w:val="00484716"/>
    <w:rsid w:val="00495C4F"/>
    <w:rsid w:val="004A2A89"/>
    <w:rsid w:val="004A3A39"/>
    <w:rsid w:val="004A6730"/>
    <w:rsid w:val="004E30AD"/>
    <w:rsid w:val="004F3E98"/>
    <w:rsid w:val="005078D3"/>
    <w:rsid w:val="005103B0"/>
    <w:rsid w:val="00512D3D"/>
    <w:rsid w:val="005133AA"/>
    <w:rsid w:val="005162EF"/>
    <w:rsid w:val="0052158C"/>
    <w:rsid w:val="00523FAE"/>
    <w:rsid w:val="00530C2A"/>
    <w:rsid w:val="0056048D"/>
    <w:rsid w:val="0056154E"/>
    <w:rsid w:val="00562FFD"/>
    <w:rsid w:val="00565402"/>
    <w:rsid w:val="00566528"/>
    <w:rsid w:val="005708F7"/>
    <w:rsid w:val="00582E71"/>
    <w:rsid w:val="005833A6"/>
    <w:rsid w:val="005A406A"/>
    <w:rsid w:val="005B2A48"/>
    <w:rsid w:val="005B531B"/>
    <w:rsid w:val="005C53C6"/>
    <w:rsid w:val="005D29D5"/>
    <w:rsid w:val="005D64B2"/>
    <w:rsid w:val="006029AF"/>
    <w:rsid w:val="006110C9"/>
    <w:rsid w:val="0061478D"/>
    <w:rsid w:val="00632F27"/>
    <w:rsid w:val="00632FAD"/>
    <w:rsid w:val="00640148"/>
    <w:rsid w:val="006450A1"/>
    <w:rsid w:val="00653CAD"/>
    <w:rsid w:val="00656817"/>
    <w:rsid w:val="00680337"/>
    <w:rsid w:val="00680679"/>
    <w:rsid w:val="00680EC9"/>
    <w:rsid w:val="00697BBE"/>
    <w:rsid w:val="006A13FC"/>
    <w:rsid w:val="006A175A"/>
    <w:rsid w:val="006B7B5C"/>
    <w:rsid w:val="007176C7"/>
    <w:rsid w:val="0072044F"/>
    <w:rsid w:val="00721C2E"/>
    <w:rsid w:val="00745553"/>
    <w:rsid w:val="00752DF1"/>
    <w:rsid w:val="007547D9"/>
    <w:rsid w:val="00756113"/>
    <w:rsid w:val="00760C98"/>
    <w:rsid w:val="00774E02"/>
    <w:rsid w:val="007758A5"/>
    <w:rsid w:val="00790C42"/>
    <w:rsid w:val="007B43DB"/>
    <w:rsid w:val="007C6E3D"/>
    <w:rsid w:val="007D0345"/>
    <w:rsid w:val="007D1EFE"/>
    <w:rsid w:val="007E764D"/>
    <w:rsid w:val="007F1A48"/>
    <w:rsid w:val="007F7001"/>
    <w:rsid w:val="00807EB6"/>
    <w:rsid w:val="00830A4E"/>
    <w:rsid w:val="008376FE"/>
    <w:rsid w:val="0083770B"/>
    <w:rsid w:val="00863F72"/>
    <w:rsid w:val="00881F38"/>
    <w:rsid w:val="0088500A"/>
    <w:rsid w:val="008D23AE"/>
    <w:rsid w:val="008E4C5D"/>
    <w:rsid w:val="00906F88"/>
    <w:rsid w:val="009157EB"/>
    <w:rsid w:val="009630F9"/>
    <w:rsid w:val="009637BA"/>
    <w:rsid w:val="0097033A"/>
    <w:rsid w:val="00996701"/>
    <w:rsid w:val="009C793B"/>
    <w:rsid w:val="009F0B88"/>
    <w:rsid w:val="009F1A2D"/>
    <w:rsid w:val="009F6147"/>
    <w:rsid w:val="00A0204D"/>
    <w:rsid w:val="00A04813"/>
    <w:rsid w:val="00A049AF"/>
    <w:rsid w:val="00A22C33"/>
    <w:rsid w:val="00A304B6"/>
    <w:rsid w:val="00A336C8"/>
    <w:rsid w:val="00A3508A"/>
    <w:rsid w:val="00A41A38"/>
    <w:rsid w:val="00A62612"/>
    <w:rsid w:val="00A67271"/>
    <w:rsid w:val="00A67504"/>
    <w:rsid w:val="00A6775A"/>
    <w:rsid w:val="00A67F94"/>
    <w:rsid w:val="00A975EE"/>
    <w:rsid w:val="00AA5A46"/>
    <w:rsid w:val="00AB18E3"/>
    <w:rsid w:val="00AB25AB"/>
    <w:rsid w:val="00AC0D36"/>
    <w:rsid w:val="00AC67E4"/>
    <w:rsid w:val="00AD204B"/>
    <w:rsid w:val="00AE2EF0"/>
    <w:rsid w:val="00AE71CD"/>
    <w:rsid w:val="00AF2E39"/>
    <w:rsid w:val="00AF3A70"/>
    <w:rsid w:val="00B04025"/>
    <w:rsid w:val="00B2127B"/>
    <w:rsid w:val="00B25C3B"/>
    <w:rsid w:val="00B30A17"/>
    <w:rsid w:val="00B30BE2"/>
    <w:rsid w:val="00B536FB"/>
    <w:rsid w:val="00B62316"/>
    <w:rsid w:val="00B628B1"/>
    <w:rsid w:val="00B76E45"/>
    <w:rsid w:val="00B85A92"/>
    <w:rsid w:val="00B93D69"/>
    <w:rsid w:val="00B9635C"/>
    <w:rsid w:val="00B972C0"/>
    <w:rsid w:val="00BA746B"/>
    <w:rsid w:val="00BC4DE2"/>
    <w:rsid w:val="00BC61C2"/>
    <w:rsid w:val="00BE0AE3"/>
    <w:rsid w:val="00BF30C0"/>
    <w:rsid w:val="00C023B5"/>
    <w:rsid w:val="00C04F2B"/>
    <w:rsid w:val="00C15D58"/>
    <w:rsid w:val="00C26089"/>
    <w:rsid w:val="00C3171B"/>
    <w:rsid w:val="00C324AF"/>
    <w:rsid w:val="00C401F7"/>
    <w:rsid w:val="00C4654E"/>
    <w:rsid w:val="00C925D8"/>
    <w:rsid w:val="00C95333"/>
    <w:rsid w:val="00C9783C"/>
    <w:rsid w:val="00CA54E6"/>
    <w:rsid w:val="00CB0A0A"/>
    <w:rsid w:val="00CB13C6"/>
    <w:rsid w:val="00CC0C48"/>
    <w:rsid w:val="00CC63A6"/>
    <w:rsid w:val="00CE1646"/>
    <w:rsid w:val="00CE71A8"/>
    <w:rsid w:val="00CF4830"/>
    <w:rsid w:val="00CF5235"/>
    <w:rsid w:val="00D03596"/>
    <w:rsid w:val="00D07276"/>
    <w:rsid w:val="00D22AD6"/>
    <w:rsid w:val="00D262C0"/>
    <w:rsid w:val="00D302F7"/>
    <w:rsid w:val="00D308B2"/>
    <w:rsid w:val="00D31E58"/>
    <w:rsid w:val="00D3428B"/>
    <w:rsid w:val="00D46028"/>
    <w:rsid w:val="00D5033A"/>
    <w:rsid w:val="00D53C3F"/>
    <w:rsid w:val="00D63452"/>
    <w:rsid w:val="00D6378D"/>
    <w:rsid w:val="00D839DF"/>
    <w:rsid w:val="00D87C7F"/>
    <w:rsid w:val="00DA1DC0"/>
    <w:rsid w:val="00DA3137"/>
    <w:rsid w:val="00DC1866"/>
    <w:rsid w:val="00DD0C7A"/>
    <w:rsid w:val="00DD42B1"/>
    <w:rsid w:val="00DD7A85"/>
    <w:rsid w:val="00DD7F90"/>
    <w:rsid w:val="00DE255B"/>
    <w:rsid w:val="00DE3CAF"/>
    <w:rsid w:val="00DF1E1C"/>
    <w:rsid w:val="00E16F03"/>
    <w:rsid w:val="00E4423F"/>
    <w:rsid w:val="00E50ED5"/>
    <w:rsid w:val="00E54122"/>
    <w:rsid w:val="00E63625"/>
    <w:rsid w:val="00E71E12"/>
    <w:rsid w:val="00E81EC7"/>
    <w:rsid w:val="00E8475D"/>
    <w:rsid w:val="00E85E14"/>
    <w:rsid w:val="00E96D82"/>
    <w:rsid w:val="00E970A5"/>
    <w:rsid w:val="00EA6148"/>
    <w:rsid w:val="00EB74BF"/>
    <w:rsid w:val="00EC4065"/>
    <w:rsid w:val="00ED73C1"/>
    <w:rsid w:val="00ED7B8D"/>
    <w:rsid w:val="00EE2FBC"/>
    <w:rsid w:val="00EF486E"/>
    <w:rsid w:val="00F0163C"/>
    <w:rsid w:val="00F124D7"/>
    <w:rsid w:val="00F16144"/>
    <w:rsid w:val="00F213F6"/>
    <w:rsid w:val="00F22DDE"/>
    <w:rsid w:val="00F415C4"/>
    <w:rsid w:val="00F450AA"/>
    <w:rsid w:val="00F613C2"/>
    <w:rsid w:val="00F7313A"/>
    <w:rsid w:val="00F750F0"/>
    <w:rsid w:val="00F90013"/>
    <w:rsid w:val="00FB1E8B"/>
    <w:rsid w:val="00FB67A4"/>
    <w:rsid w:val="00FC237C"/>
    <w:rsid w:val="00FC29FF"/>
    <w:rsid w:val="00FC4D56"/>
    <w:rsid w:val="00FD0EA8"/>
    <w:rsid w:val="00FE3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B20C"/>
  <w15:docId w15:val="{36814719-B768-4934-8867-FBC9C8AF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E3CAF"/>
    <w:pPr>
      <w:spacing w:after="200" w:line="276" w:lineRule="auto"/>
    </w:pPr>
  </w:style>
  <w:style w:type="paragraph" w:styleId="1">
    <w:name w:val="heading 1"/>
    <w:aliases w:val="Мой стиль 1"/>
    <w:basedOn w:val="a0"/>
    <w:next w:val="a0"/>
    <w:link w:val="10"/>
    <w:uiPriority w:val="99"/>
    <w:qFormat/>
    <w:rsid w:val="00DE3CAF"/>
    <w:pPr>
      <w:keepNext/>
      <w:numPr>
        <w:numId w:val="6"/>
      </w:numPr>
      <w:tabs>
        <w:tab w:val="left" w:pos="851"/>
      </w:tabs>
      <w:spacing w:before="240" w:after="240" w:line="240" w:lineRule="auto"/>
      <w:ind w:left="0" w:firstLine="567"/>
      <w:outlineLvl w:val="0"/>
    </w:pPr>
    <w:rPr>
      <w:rFonts w:ascii="Times New Roman" w:eastAsia="Times New Roman" w:hAnsi="Times New Roman" w:cs="Times New Roman"/>
      <w:b/>
      <w:kern w:val="28"/>
      <w:sz w:val="24"/>
      <w:szCs w:val="20"/>
      <w:lang w:eastAsia="ru-RU"/>
    </w:rPr>
  </w:style>
  <w:style w:type="paragraph" w:styleId="20">
    <w:name w:val="heading 2"/>
    <w:aliases w:val="Мой 2"/>
    <w:basedOn w:val="a0"/>
    <w:next w:val="a0"/>
    <w:link w:val="21"/>
    <w:uiPriority w:val="99"/>
    <w:qFormat/>
    <w:rsid w:val="00DE3CAF"/>
    <w:pPr>
      <w:numPr>
        <w:ilvl w:val="1"/>
        <w:numId w:val="6"/>
      </w:numPr>
      <w:tabs>
        <w:tab w:val="left" w:pos="993"/>
      </w:tabs>
      <w:spacing w:before="120" w:after="120"/>
      <w:ind w:left="0" w:firstLine="567"/>
      <w:jc w:val="both"/>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
    <w:semiHidden/>
    <w:unhideWhenUsed/>
    <w:qFormat/>
    <w:rsid w:val="00DE3C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1"/>
    <w:uiPriority w:val="99"/>
    <w:qFormat/>
    <w:rsid w:val="00DE3CAF"/>
    <w:pPr>
      <w:keepNext/>
      <w:numPr>
        <w:ilvl w:val="3"/>
        <w:numId w:val="6"/>
      </w:numPr>
      <w:tabs>
        <w:tab w:val="left" w:pos="993"/>
        <w:tab w:val="left" w:pos="1276"/>
      </w:tabs>
      <w:spacing w:before="240" w:after="60" w:line="240" w:lineRule="auto"/>
      <w:outlineLvl w:val="3"/>
    </w:pPr>
    <w:rPr>
      <w:rFonts w:ascii="Times New Roman" w:eastAsia="Times New Roman" w:hAnsi="Times New Roman" w:cs="Times New Roman"/>
      <w:sz w:val="24"/>
      <w:szCs w:val="20"/>
      <w:lang w:eastAsia="ru-RU"/>
    </w:rPr>
  </w:style>
  <w:style w:type="paragraph" w:styleId="50">
    <w:name w:val="heading 5"/>
    <w:basedOn w:val="a0"/>
    <w:next w:val="a0"/>
    <w:link w:val="51"/>
    <w:uiPriority w:val="99"/>
    <w:qFormat/>
    <w:rsid w:val="00DE3CAF"/>
    <w:pPr>
      <w:numPr>
        <w:ilvl w:val="4"/>
        <w:numId w:val="6"/>
      </w:numPr>
      <w:tabs>
        <w:tab w:val="left" w:pos="993"/>
      </w:tabs>
      <w:spacing w:before="240" w:after="60" w:line="240" w:lineRule="auto"/>
      <w:outlineLvl w:val="4"/>
    </w:pPr>
    <w:rPr>
      <w:rFonts w:ascii="Arial" w:eastAsia="Times New Roman" w:hAnsi="Arial" w:cs="Times New Roman"/>
      <w:szCs w:val="20"/>
      <w:lang w:eastAsia="ru-RU"/>
    </w:rPr>
  </w:style>
  <w:style w:type="paragraph" w:styleId="60">
    <w:name w:val="heading 6"/>
    <w:basedOn w:val="a0"/>
    <w:next w:val="a0"/>
    <w:link w:val="61"/>
    <w:uiPriority w:val="99"/>
    <w:qFormat/>
    <w:rsid w:val="00DE3CAF"/>
    <w:pPr>
      <w:numPr>
        <w:ilvl w:val="5"/>
        <w:numId w:val="6"/>
      </w:numPr>
      <w:tabs>
        <w:tab w:val="left" w:pos="993"/>
      </w:tabs>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iPriority w:val="99"/>
    <w:qFormat/>
    <w:rsid w:val="00DE3CAF"/>
    <w:pPr>
      <w:keepNext/>
      <w:numPr>
        <w:ilvl w:val="6"/>
        <w:numId w:val="6"/>
      </w:numPr>
      <w:tabs>
        <w:tab w:val="left" w:pos="993"/>
      </w:tabs>
      <w:spacing w:after="0" w:line="360" w:lineRule="auto"/>
      <w:jc w:val="center"/>
      <w:outlineLvl w:val="6"/>
    </w:pPr>
    <w:rPr>
      <w:rFonts w:ascii="Arial" w:eastAsia="Times New Roman" w:hAnsi="Arial" w:cs="Times New Roman"/>
      <w:b/>
      <w:sz w:val="24"/>
      <w:szCs w:val="20"/>
      <w:lang w:eastAsia="ru-RU"/>
    </w:rPr>
  </w:style>
  <w:style w:type="paragraph" w:styleId="8">
    <w:name w:val="heading 8"/>
    <w:basedOn w:val="a0"/>
    <w:next w:val="a0"/>
    <w:link w:val="80"/>
    <w:uiPriority w:val="99"/>
    <w:qFormat/>
    <w:rsid w:val="00DE3CAF"/>
    <w:pPr>
      <w:numPr>
        <w:ilvl w:val="7"/>
        <w:numId w:val="6"/>
      </w:numPr>
      <w:tabs>
        <w:tab w:val="left" w:pos="993"/>
      </w:tabs>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iPriority w:val="99"/>
    <w:qFormat/>
    <w:rsid w:val="00DE3CAF"/>
    <w:pPr>
      <w:numPr>
        <w:ilvl w:val="8"/>
        <w:numId w:val="6"/>
      </w:numPr>
      <w:tabs>
        <w:tab w:val="left" w:pos="993"/>
      </w:tabs>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Мой стиль 1 Знак"/>
    <w:basedOn w:val="a1"/>
    <w:link w:val="1"/>
    <w:uiPriority w:val="99"/>
    <w:rsid w:val="00DE3CAF"/>
    <w:rPr>
      <w:rFonts w:ascii="Times New Roman" w:eastAsia="Times New Roman" w:hAnsi="Times New Roman" w:cs="Times New Roman"/>
      <w:b/>
      <w:kern w:val="28"/>
      <w:sz w:val="24"/>
      <w:szCs w:val="20"/>
      <w:lang w:eastAsia="ru-RU"/>
    </w:rPr>
  </w:style>
  <w:style w:type="character" w:customStyle="1" w:styleId="21">
    <w:name w:val="Заголовок 2 Знак"/>
    <w:aliases w:val="Мой 2 Знак"/>
    <w:basedOn w:val="a1"/>
    <w:link w:val="20"/>
    <w:uiPriority w:val="99"/>
    <w:rsid w:val="00DE3CA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
    <w:semiHidden/>
    <w:rsid w:val="00DE3CAF"/>
    <w:rPr>
      <w:rFonts w:asciiTheme="majorHAnsi" w:eastAsiaTheme="majorEastAsia" w:hAnsiTheme="majorHAnsi" w:cstheme="majorBidi"/>
      <w:color w:val="1F3763" w:themeColor="accent1" w:themeShade="7F"/>
      <w:sz w:val="24"/>
      <w:szCs w:val="24"/>
    </w:rPr>
  </w:style>
  <w:style w:type="character" w:customStyle="1" w:styleId="41">
    <w:name w:val="Заголовок 4 Знак"/>
    <w:basedOn w:val="a1"/>
    <w:link w:val="40"/>
    <w:uiPriority w:val="99"/>
    <w:rsid w:val="00DE3CAF"/>
    <w:rPr>
      <w:rFonts w:ascii="Times New Roman" w:eastAsia="Times New Roman" w:hAnsi="Times New Roman" w:cs="Times New Roman"/>
      <w:sz w:val="24"/>
      <w:szCs w:val="20"/>
      <w:lang w:eastAsia="ru-RU"/>
    </w:rPr>
  </w:style>
  <w:style w:type="character" w:customStyle="1" w:styleId="51">
    <w:name w:val="Заголовок 5 Знак"/>
    <w:basedOn w:val="a1"/>
    <w:link w:val="50"/>
    <w:uiPriority w:val="99"/>
    <w:rsid w:val="00DE3CAF"/>
    <w:rPr>
      <w:rFonts w:ascii="Arial" w:eastAsia="Times New Roman" w:hAnsi="Arial" w:cs="Times New Roman"/>
      <w:szCs w:val="20"/>
      <w:lang w:eastAsia="ru-RU"/>
    </w:rPr>
  </w:style>
  <w:style w:type="character" w:customStyle="1" w:styleId="61">
    <w:name w:val="Заголовок 6 Знак"/>
    <w:basedOn w:val="a1"/>
    <w:link w:val="60"/>
    <w:uiPriority w:val="99"/>
    <w:rsid w:val="00DE3CAF"/>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rsid w:val="00DE3CAF"/>
    <w:rPr>
      <w:rFonts w:ascii="Arial" w:eastAsia="Times New Roman" w:hAnsi="Arial" w:cs="Times New Roman"/>
      <w:b/>
      <w:sz w:val="24"/>
      <w:szCs w:val="20"/>
      <w:lang w:eastAsia="ru-RU"/>
    </w:rPr>
  </w:style>
  <w:style w:type="character" w:customStyle="1" w:styleId="80">
    <w:name w:val="Заголовок 8 Знак"/>
    <w:basedOn w:val="a1"/>
    <w:link w:val="8"/>
    <w:uiPriority w:val="99"/>
    <w:rsid w:val="00DE3CAF"/>
    <w:rPr>
      <w:rFonts w:ascii="Arial" w:eastAsia="Times New Roman" w:hAnsi="Arial" w:cs="Times New Roman"/>
      <w:i/>
      <w:sz w:val="20"/>
      <w:szCs w:val="20"/>
      <w:lang w:eastAsia="ru-RU"/>
    </w:rPr>
  </w:style>
  <w:style w:type="character" w:customStyle="1" w:styleId="90">
    <w:name w:val="Заголовок 9 Знак"/>
    <w:basedOn w:val="a1"/>
    <w:link w:val="9"/>
    <w:uiPriority w:val="99"/>
    <w:rsid w:val="00DE3CAF"/>
    <w:rPr>
      <w:rFonts w:ascii="Arial" w:eastAsia="Times New Roman" w:hAnsi="Arial" w:cs="Times New Roman"/>
      <w:b/>
      <w:i/>
      <w:sz w:val="18"/>
      <w:szCs w:val="20"/>
      <w:lang w:eastAsia="ru-RU"/>
    </w:rPr>
  </w:style>
  <w:style w:type="paragraph" w:styleId="a4">
    <w:name w:val="footnote text"/>
    <w:basedOn w:val="a0"/>
    <w:link w:val="a5"/>
    <w:uiPriority w:val="99"/>
    <w:rsid w:val="00DE3CAF"/>
    <w:pPr>
      <w:spacing w:after="0" w:line="240" w:lineRule="auto"/>
    </w:pPr>
    <w:rPr>
      <w:rFonts w:ascii="Calibri" w:eastAsia="Calibri" w:hAnsi="Calibri" w:cs="Times New Roman"/>
      <w:sz w:val="20"/>
      <w:szCs w:val="20"/>
      <w:lang w:eastAsia="ru-RU"/>
    </w:rPr>
  </w:style>
  <w:style w:type="character" w:customStyle="1" w:styleId="a5">
    <w:name w:val="Текст сноски Знак"/>
    <w:basedOn w:val="a1"/>
    <w:link w:val="a4"/>
    <w:uiPriority w:val="99"/>
    <w:rsid w:val="00DE3CAF"/>
    <w:rPr>
      <w:rFonts w:ascii="Calibri" w:eastAsia="Calibri" w:hAnsi="Calibri" w:cs="Times New Roman"/>
      <w:sz w:val="20"/>
      <w:szCs w:val="20"/>
      <w:lang w:eastAsia="ru-RU"/>
    </w:rPr>
  </w:style>
  <w:style w:type="character" w:styleId="a6">
    <w:name w:val="footnote reference"/>
    <w:uiPriority w:val="99"/>
    <w:rsid w:val="00DE3CAF"/>
    <w:rPr>
      <w:rFonts w:cs="Times New Roman"/>
      <w:vertAlign w:val="superscript"/>
    </w:rPr>
  </w:style>
  <w:style w:type="paragraph" w:customStyle="1" w:styleId="ConsPlusNormal">
    <w:name w:val="ConsPlusNormal"/>
    <w:rsid w:val="00DE3C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52">
    <w:name w:val="Абзац списка5"/>
    <w:basedOn w:val="a0"/>
    <w:rsid w:val="00DE3CAF"/>
    <w:pPr>
      <w:spacing w:after="40" w:line="264" w:lineRule="auto"/>
      <w:ind w:left="720"/>
      <w:contextualSpacing/>
    </w:pPr>
    <w:rPr>
      <w:rFonts w:ascii="Calibri" w:eastAsia="Times New Roman" w:hAnsi="Calibri" w:cs="Times New Roman"/>
    </w:rPr>
  </w:style>
  <w:style w:type="paragraph" w:customStyle="1" w:styleId="Default">
    <w:name w:val="Default"/>
    <w:rsid w:val="00DE3C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1"/>
    <w:uiPriority w:val="99"/>
    <w:unhideWhenUsed/>
    <w:rsid w:val="00DE3CAF"/>
    <w:rPr>
      <w:color w:val="0563C1" w:themeColor="hyperlink"/>
      <w:u w:val="single"/>
    </w:rPr>
  </w:style>
  <w:style w:type="paragraph" w:styleId="a8">
    <w:name w:val="Normal (Web)"/>
    <w:basedOn w:val="a0"/>
    <w:uiPriority w:val="99"/>
    <w:unhideWhenUsed/>
    <w:rsid w:val="00DE3CAF"/>
    <w:pPr>
      <w:spacing w:after="150" w:line="240" w:lineRule="auto"/>
    </w:pPr>
    <w:rPr>
      <w:rFonts w:ascii="Times New Roman" w:eastAsia="Times New Roman" w:hAnsi="Times New Roman" w:cs="Times New Roman"/>
      <w:sz w:val="24"/>
      <w:szCs w:val="24"/>
      <w:lang w:eastAsia="ru-RU"/>
    </w:rPr>
  </w:style>
  <w:style w:type="paragraph" w:styleId="a9">
    <w:name w:val="List Paragraph"/>
    <w:basedOn w:val="a0"/>
    <w:link w:val="aa"/>
    <w:uiPriority w:val="34"/>
    <w:qFormat/>
    <w:rsid w:val="00DE3CAF"/>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
    <w:name w:val="[Ростех] Наименование Подраздела (Уровень 3)"/>
    <w:uiPriority w:val="99"/>
    <w:qFormat/>
    <w:rsid w:val="00DE3CAF"/>
    <w:pPr>
      <w:keepNext/>
      <w:keepLines/>
      <w:numPr>
        <w:ilvl w:val="1"/>
        <w:numId w:val="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DE3CAF"/>
    <w:pPr>
      <w:keepNext/>
      <w:keepLines/>
      <w:numPr>
        <w:numId w:val="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DE3CAF"/>
    <w:pPr>
      <w:numPr>
        <w:ilvl w:val="5"/>
        <w:numId w:val="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DE3CAF"/>
    <w:pPr>
      <w:numPr>
        <w:ilvl w:val="3"/>
        <w:numId w:val="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1"/>
    <w:link w:val="5"/>
    <w:uiPriority w:val="99"/>
    <w:rsid w:val="00DE3CAF"/>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DE3CAF"/>
    <w:pPr>
      <w:numPr>
        <w:ilvl w:val="4"/>
        <w:numId w:val="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DE3CAF"/>
    <w:pPr>
      <w:numPr>
        <w:ilvl w:val="2"/>
        <w:numId w:val="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b">
    <w:name w:val="Balloon Text"/>
    <w:basedOn w:val="a0"/>
    <w:link w:val="ac"/>
    <w:uiPriority w:val="99"/>
    <w:semiHidden/>
    <w:unhideWhenUsed/>
    <w:rsid w:val="00DE3CAF"/>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DE3CAF"/>
    <w:rPr>
      <w:rFonts w:ascii="Tahoma" w:hAnsi="Tahoma" w:cs="Tahoma"/>
      <w:sz w:val="16"/>
      <w:szCs w:val="16"/>
    </w:rPr>
  </w:style>
  <w:style w:type="character" w:styleId="ad">
    <w:name w:val="annotation reference"/>
    <w:basedOn w:val="a1"/>
    <w:uiPriority w:val="99"/>
    <w:semiHidden/>
    <w:unhideWhenUsed/>
    <w:rsid w:val="00DE3CAF"/>
    <w:rPr>
      <w:sz w:val="16"/>
      <w:szCs w:val="16"/>
    </w:rPr>
  </w:style>
  <w:style w:type="paragraph" w:styleId="ae">
    <w:name w:val="annotation text"/>
    <w:basedOn w:val="a0"/>
    <w:link w:val="af"/>
    <w:uiPriority w:val="99"/>
    <w:semiHidden/>
    <w:unhideWhenUsed/>
    <w:rsid w:val="00DE3CAF"/>
    <w:pPr>
      <w:spacing w:line="240" w:lineRule="auto"/>
    </w:pPr>
    <w:rPr>
      <w:sz w:val="20"/>
      <w:szCs w:val="20"/>
    </w:rPr>
  </w:style>
  <w:style w:type="character" w:customStyle="1" w:styleId="af">
    <w:name w:val="Текст примечания Знак"/>
    <w:basedOn w:val="a1"/>
    <w:link w:val="ae"/>
    <w:uiPriority w:val="99"/>
    <w:semiHidden/>
    <w:rsid w:val="00DE3CAF"/>
    <w:rPr>
      <w:sz w:val="20"/>
      <w:szCs w:val="20"/>
    </w:rPr>
  </w:style>
  <w:style w:type="paragraph" w:styleId="af0">
    <w:name w:val="annotation subject"/>
    <w:basedOn w:val="ae"/>
    <w:next w:val="ae"/>
    <w:link w:val="af1"/>
    <w:uiPriority w:val="99"/>
    <w:semiHidden/>
    <w:unhideWhenUsed/>
    <w:rsid w:val="00DE3CAF"/>
    <w:rPr>
      <w:b/>
      <w:bCs/>
    </w:rPr>
  </w:style>
  <w:style w:type="character" w:customStyle="1" w:styleId="af1">
    <w:name w:val="Тема примечания Знак"/>
    <w:basedOn w:val="af"/>
    <w:link w:val="af0"/>
    <w:uiPriority w:val="99"/>
    <w:semiHidden/>
    <w:rsid w:val="00DE3CAF"/>
    <w:rPr>
      <w:b/>
      <w:bCs/>
      <w:sz w:val="20"/>
      <w:szCs w:val="20"/>
    </w:rPr>
  </w:style>
  <w:style w:type="paragraph" w:customStyle="1" w:styleId="-">
    <w:name w:val="список -"/>
    <w:link w:val="-0"/>
    <w:uiPriority w:val="99"/>
    <w:rsid w:val="00DE3CAF"/>
    <w:pPr>
      <w:numPr>
        <w:numId w:val="7"/>
      </w:numPr>
      <w:tabs>
        <w:tab w:val="left" w:pos="851"/>
        <w:tab w:val="left" w:pos="993"/>
      </w:tabs>
      <w:spacing w:after="0" w:line="240" w:lineRule="auto"/>
    </w:pPr>
    <w:rPr>
      <w:rFonts w:ascii="Cambria" w:eastAsia="Times New Roman" w:hAnsi="Cambria" w:cs="Times New Roman"/>
      <w:sz w:val="24"/>
      <w:szCs w:val="20"/>
      <w:lang w:eastAsia="ru-RU"/>
    </w:rPr>
  </w:style>
  <w:style w:type="character" w:customStyle="1" w:styleId="-0">
    <w:name w:val="список - Знак"/>
    <w:link w:val="-"/>
    <w:uiPriority w:val="99"/>
    <w:locked/>
    <w:rsid w:val="00DE3CAF"/>
    <w:rPr>
      <w:rFonts w:ascii="Cambria" w:eastAsia="Times New Roman" w:hAnsi="Cambria" w:cs="Times New Roman"/>
      <w:sz w:val="24"/>
      <w:szCs w:val="20"/>
      <w:lang w:eastAsia="ru-RU"/>
    </w:rPr>
  </w:style>
  <w:style w:type="paragraph" w:customStyle="1" w:styleId="af2">
    <w:name w:val="Содержимое таблицы"/>
    <w:basedOn w:val="a0"/>
    <w:rsid w:val="00DE3CAF"/>
    <w:pPr>
      <w:widowControl w:val="0"/>
      <w:suppressLineNumbers/>
      <w:suppressAutoHyphens/>
      <w:spacing w:after="0" w:line="240" w:lineRule="auto"/>
    </w:pPr>
    <w:rPr>
      <w:rFonts w:ascii="Arial" w:eastAsia="Lucida Sans Unicode" w:hAnsi="Arial" w:cs="Times New Roman"/>
      <w:kern w:val="2"/>
      <w:sz w:val="20"/>
      <w:szCs w:val="24"/>
      <w:lang w:eastAsia="ru-RU"/>
    </w:rPr>
  </w:style>
  <w:style w:type="paragraph" w:styleId="af3">
    <w:name w:val="header"/>
    <w:basedOn w:val="a0"/>
    <w:link w:val="af4"/>
    <w:uiPriority w:val="99"/>
    <w:unhideWhenUsed/>
    <w:rsid w:val="00DE3CAF"/>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DE3CAF"/>
  </w:style>
  <w:style w:type="paragraph" w:styleId="af5">
    <w:name w:val="footer"/>
    <w:basedOn w:val="a0"/>
    <w:link w:val="af6"/>
    <w:uiPriority w:val="99"/>
    <w:unhideWhenUsed/>
    <w:rsid w:val="00DE3CAF"/>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DE3CAF"/>
  </w:style>
  <w:style w:type="character" w:styleId="af7">
    <w:name w:val="Strong"/>
    <w:basedOn w:val="a1"/>
    <w:uiPriority w:val="22"/>
    <w:qFormat/>
    <w:rsid w:val="00DE3CAF"/>
    <w:rPr>
      <w:b/>
      <w:bCs/>
    </w:rPr>
  </w:style>
  <w:style w:type="paragraph" w:styleId="af8">
    <w:name w:val="Body Text Indent"/>
    <w:basedOn w:val="a0"/>
    <w:link w:val="af9"/>
    <w:uiPriority w:val="99"/>
    <w:unhideWhenUsed/>
    <w:rsid w:val="00DE3CAF"/>
    <w:pPr>
      <w:suppressAutoHyphens/>
      <w:overflowPunct w:val="0"/>
      <w:autoSpaceDE w:val="0"/>
      <w:spacing w:after="120" w:line="240" w:lineRule="auto"/>
      <w:ind w:left="283"/>
    </w:pPr>
    <w:rPr>
      <w:rFonts w:ascii="Times New Roman" w:eastAsia="Calibri" w:hAnsi="Times New Roman" w:cs="Times New Roman"/>
      <w:sz w:val="20"/>
      <w:szCs w:val="20"/>
      <w:lang w:eastAsia="ar-SA"/>
    </w:rPr>
  </w:style>
  <w:style w:type="character" w:customStyle="1" w:styleId="af9">
    <w:name w:val="Основной текст с отступом Знак"/>
    <w:basedOn w:val="a1"/>
    <w:link w:val="af8"/>
    <w:uiPriority w:val="99"/>
    <w:rsid w:val="00DE3CAF"/>
    <w:rPr>
      <w:rFonts w:ascii="Times New Roman" w:eastAsia="Calibri" w:hAnsi="Times New Roman" w:cs="Times New Roman"/>
      <w:sz w:val="20"/>
      <w:szCs w:val="20"/>
      <w:lang w:eastAsia="ar-SA"/>
    </w:rPr>
  </w:style>
  <w:style w:type="character" w:customStyle="1" w:styleId="aa">
    <w:name w:val="Абзац списка Знак"/>
    <w:link w:val="a9"/>
    <w:uiPriority w:val="34"/>
    <w:locked/>
    <w:rsid w:val="001E5DE5"/>
    <w:rPr>
      <w:rFonts w:ascii="Times New Roman" w:eastAsia="Times New Roman" w:hAnsi="Times New Roman" w:cs="Times New Roman"/>
      <w:sz w:val="24"/>
      <w:szCs w:val="24"/>
      <w:lang w:eastAsia="ru-RU"/>
    </w:rPr>
  </w:style>
  <w:style w:type="paragraph" w:customStyle="1" w:styleId="afa">
    <w:name w:val="САГ_Абзац"/>
    <w:basedOn w:val="a0"/>
    <w:qFormat/>
    <w:rsid w:val="00996701"/>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styleId="afb">
    <w:name w:val="Plain Text"/>
    <w:basedOn w:val="a0"/>
    <w:link w:val="afc"/>
    <w:uiPriority w:val="99"/>
    <w:semiHidden/>
    <w:unhideWhenUsed/>
    <w:rsid w:val="00562FFD"/>
    <w:pPr>
      <w:spacing w:after="0" w:line="240" w:lineRule="auto"/>
    </w:pPr>
    <w:rPr>
      <w:rFonts w:ascii="Calibri" w:hAnsi="Calibri" w:cs="Calibri"/>
    </w:rPr>
  </w:style>
  <w:style w:type="character" w:customStyle="1" w:styleId="afc">
    <w:name w:val="Текст Знак"/>
    <w:basedOn w:val="a1"/>
    <w:link w:val="afb"/>
    <w:uiPriority w:val="99"/>
    <w:semiHidden/>
    <w:rsid w:val="00562FFD"/>
    <w:rPr>
      <w:rFonts w:ascii="Calibri" w:hAnsi="Calibri" w:cs="Calibri"/>
    </w:rPr>
  </w:style>
  <w:style w:type="table" w:styleId="afd">
    <w:name w:val="Table Grid"/>
    <w:basedOn w:val="a2"/>
    <w:uiPriority w:val="39"/>
    <w:rsid w:val="00BA7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1"/>
    <w:uiPriority w:val="99"/>
    <w:semiHidden/>
    <w:unhideWhenUsed/>
    <w:rsid w:val="004F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4406">
      <w:bodyDiv w:val="1"/>
      <w:marLeft w:val="0"/>
      <w:marRight w:val="0"/>
      <w:marTop w:val="0"/>
      <w:marBottom w:val="0"/>
      <w:divBdr>
        <w:top w:val="none" w:sz="0" w:space="0" w:color="auto"/>
        <w:left w:val="none" w:sz="0" w:space="0" w:color="auto"/>
        <w:bottom w:val="none" w:sz="0" w:space="0" w:color="auto"/>
        <w:right w:val="none" w:sz="0" w:space="0" w:color="auto"/>
      </w:divBdr>
    </w:div>
    <w:div w:id="126096507">
      <w:bodyDiv w:val="1"/>
      <w:marLeft w:val="0"/>
      <w:marRight w:val="0"/>
      <w:marTop w:val="0"/>
      <w:marBottom w:val="0"/>
      <w:divBdr>
        <w:top w:val="none" w:sz="0" w:space="0" w:color="auto"/>
        <w:left w:val="none" w:sz="0" w:space="0" w:color="auto"/>
        <w:bottom w:val="none" w:sz="0" w:space="0" w:color="auto"/>
        <w:right w:val="none" w:sz="0" w:space="0" w:color="auto"/>
      </w:divBdr>
    </w:div>
    <w:div w:id="359207235">
      <w:bodyDiv w:val="1"/>
      <w:marLeft w:val="0"/>
      <w:marRight w:val="0"/>
      <w:marTop w:val="0"/>
      <w:marBottom w:val="0"/>
      <w:divBdr>
        <w:top w:val="none" w:sz="0" w:space="0" w:color="auto"/>
        <w:left w:val="none" w:sz="0" w:space="0" w:color="auto"/>
        <w:bottom w:val="none" w:sz="0" w:space="0" w:color="auto"/>
        <w:right w:val="none" w:sz="0" w:space="0" w:color="auto"/>
      </w:divBdr>
    </w:div>
    <w:div w:id="398987284">
      <w:bodyDiv w:val="1"/>
      <w:marLeft w:val="0"/>
      <w:marRight w:val="0"/>
      <w:marTop w:val="0"/>
      <w:marBottom w:val="0"/>
      <w:divBdr>
        <w:top w:val="none" w:sz="0" w:space="0" w:color="auto"/>
        <w:left w:val="none" w:sz="0" w:space="0" w:color="auto"/>
        <w:bottom w:val="none" w:sz="0" w:space="0" w:color="auto"/>
        <w:right w:val="none" w:sz="0" w:space="0" w:color="auto"/>
      </w:divBdr>
    </w:div>
    <w:div w:id="829755029">
      <w:bodyDiv w:val="1"/>
      <w:marLeft w:val="0"/>
      <w:marRight w:val="0"/>
      <w:marTop w:val="0"/>
      <w:marBottom w:val="0"/>
      <w:divBdr>
        <w:top w:val="none" w:sz="0" w:space="0" w:color="auto"/>
        <w:left w:val="none" w:sz="0" w:space="0" w:color="auto"/>
        <w:bottom w:val="none" w:sz="0" w:space="0" w:color="auto"/>
        <w:right w:val="none" w:sz="0" w:space="0" w:color="auto"/>
      </w:divBdr>
    </w:div>
    <w:div w:id="979651075">
      <w:bodyDiv w:val="1"/>
      <w:marLeft w:val="0"/>
      <w:marRight w:val="0"/>
      <w:marTop w:val="0"/>
      <w:marBottom w:val="0"/>
      <w:divBdr>
        <w:top w:val="none" w:sz="0" w:space="0" w:color="auto"/>
        <w:left w:val="none" w:sz="0" w:space="0" w:color="auto"/>
        <w:bottom w:val="none" w:sz="0" w:space="0" w:color="auto"/>
        <w:right w:val="none" w:sz="0" w:space="0" w:color="auto"/>
      </w:divBdr>
    </w:div>
    <w:div w:id="988824369">
      <w:bodyDiv w:val="1"/>
      <w:marLeft w:val="0"/>
      <w:marRight w:val="0"/>
      <w:marTop w:val="0"/>
      <w:marBottom w:val="0"/>
      <w:divBdr>
        <w:top w:val="none" w:sz="0" w:space="0" w:color="auto"/>
        <w:left w:val="none" w:sz="0" w:space="0" w:color="auto"/>
        <w:bottom w:val="none" w:sz="0" w:space="0" w:color="auto"/>
        <w:right w:val="none" w:sz="0" w:space="0" w:color="auto"/>
      </w:divBdr>
    </w:div>
    <w:div w:id="1079986322">
      <w:bodyDiv w:val="1"/>
      <w:marLeft w:val="0"/>
      <w:marRight w:val="0"/>
      <w:marTop w:val="0"/>
      <w:marBottom w:val="0"/>
      <w:divBdr>
        <w:top w:val="none" w:sz="0" w:space="0" w:color="auto"/>
        <w:left w:val="none" w:sz="0" w:space="0" w:color="auto"/>
        <w:bottom w:val="none" w:sz="0" w:space="0" w:color="auto"/>
        <w:right w:val="none" w:sz="0" w:space="0" w:color="auto"/>
      </w:divBdr>
    </w:div>
    <w:div w:id="1102841472">
      <w:bodyDiv w:val="1"/>
      <w:marLeft w:val="0"/>
      <w:marRight w:val="0"/>
      <w:marTop w:val="0"/>
      <w:marBottom w:val="0"/>
      <w:divBdr>
        <w:top w:val="none" w:sz="0" w:space="0" w:color="auto"/>
        <w:left w:val="none" w:sz="0" w:space="0" w:color="auto"/>
        <w:bottom w:val="none" w:sz="0" w:space="0" w:color="auto"/>
        <w:right w:val="none" w:sz="0" w:space="0" w:color="auto"/>
      </w:divBdr>
    </w:div>
    <w:div w:id="1122965094">
      <w:bodyDiv w:val="1"/>
      <w:marLeft w:val="0"/>
      <w:marRight w:val="0"/>
      <w:marTop w:val="0"/>
      <w:marBottom w:val="0"/>
      <w:divBdr>
        <w:top w:val="none" w:sz="0" w:space="0" w:color="auto"/>
        <w:left w:val="none" w:sz="0" w:space="0" w:color="auto"/>
        <w:bottom w:val="none" w:sz="0" w:space="0" w:color="auto"/>
        <w:right w:val="none" w:sz="0" w:space="0" w:color="auto"/>
      </w:divBdr>
    </w:div>
    <w:div w:id="1226914457">
      <w:bodyDiv w:val="1"/>
      <w:marLeft w:val="0"/>
      <w:marRight w:val="0"/>
      <w:marTop w:val="0"/>
      <w:marBottom w:val="0"/>
      <w:divBdr>
        <w:top w:val="none" w:sz="0" w:space="0" w:color="auto"/>
        <w:left w:val="none" w:sz="0" w:space="0" w:color="auto"/>
        <w:bottom w:val="none" w:sz="0" w:space="0" w:color="auto"/>
        <w:right w:val="none" w:sz="0" w:space="0" w:color="auto"/>
      </w:divBdr>
    </w:div>
    <w:div w:id="1428160957">
      <w:bodyDiv w:val="1"/>
      <w:marLeft w:val="0"/>
      <w:marRight w:val="0"/>
      <w:marTop w:val="0"/>
      <w:marBottom w:val="0"/>
      <w:divBdr>
        <w:top w:val="none" w:sz="0" w:space="0" w:color="auto"/>
        <w:left w:val="none" w:sz="0" w:space="0" w:color="auto"/>
        <w:bottom w:val="none" w:sz="0" w:space="0" w:color="auto"/>
        <w:right w:val="none" w:sz="0" w:space="0" w:color="auto"/>
      </w:divBdr>
    </w:div>
    <w:div w:id="1642465536">
      <w:bodyDiv w:val="1"/>
      <w:marLeft w:val="0"/>
      <w:marRight w:val="0"/>
      <w:marTop w:val="0"/>
      <w:marBottom w:val="0"/>
      <w:divBdr>
        <w:top w:val="none" w:sz="0" w:space="0" w:color="auto"/>
        <w:left w:val="none" w:sz="0" w:space="0" w:color="auto"/>
        <w:bottom w:val="none" w:sz="0" w:space="0" w:color="auto"/>
        <w:right w:val="none" w:sz="0" w:space="0" w:color="auto"/>
      </w:divBdr>
    </w:div>
    <w:div w:id="1733650022">
      <w:bodyDiv w:val="1"/>
      <w:marLeft w:val="0"/>
      <w:marRight w:val="0"/>
      <w:marTop w:val="0"/>
      <w:marBottom w:val="0"/>
      <w:divBdr>
        <w:top w:val="none" w:sz="0" w:space="0" w:color="auto"/>
        <w:left w:val="none" w:sz="0" w:space="0" w:color="auto"/>
        <w:bottom w:val="none" w:sz="0" w:space="0" w:color="auto"/>
        <w:right w:val="none" w:sz="0" w:space="0" w:color="auto"/>
      </w:divBdr>
    </w:div>
    <w:div w:id="1819298928">
      <w:bodyDiv w:val="1"/>
      <w:marLeft w:val="0"/>
      <w:marRight w:val="0"/>
      <w:marTop w:val="0"/>
      <w:marBottom w:val="0"/>
      <w:divBdr>
        <w:top w:val="none" w:sz="0" w:space="0" w:color="auto"/>
        <w:left w:val="none" w:sz="0" w:space="0" w:color="auto"/>
        <w:bottom w:val="none" w:sz="0" w:space="0" w:color="auto"/>
        <w:right w:val="none" w:sz="0" w:space="0" w:color="auto"/>
      </w:divBdr>
    </w:div>
    <w:div w:id="1867017191">
      <w:bodyDiv w:val="1"/>
      <w:marLeft w:val="0"/>
      <w:marRight w:val="0"/>
      <w:marTop w:val="0"/>
      <w:marBottom w:val="0"/>
      <w:divBdr>
        <w:top w:val="none" w:sz="0" w:space="0" w:color="auto"/>
        <w:left w:val="none" w:sz="0" w:space="0" w:color="auto"/>
        <w:bottom w:val="none" w:sz="0" w:space="0" w:color="auto"/>
        <w:right w:val="none" w:sz="0" w:space="0" w:color="auto"/>
      </w:divBdr>
    </w:div>
    <w:div w:id="1932468007">
      <w:bodyDiv w:val="1"/>
      <w:marLeft w:val="0"/>
      <w:marRight w:val="0"/>
      <w:marTop w:val="0"/>
      <w:marBottom w:val="0"/>
      <w:divBdr>
        <w:top w:val="none" w:sz="0" w:space="0" w:color="auto"/>
        <w:left w:val="none" w:sz="0" w:space="0" w:color="auto"/>
        <w:bottom w:val="none" w:sz="0" w:space="0" w:color="auto"/>
        <w:right w:val="none" w:sz="0" w:space="0" w:color="auto"/>
      </w:divBdr>
    </w:div>
    <w:div w:id="1985960837">
      <w:bodyDiv w:val="1"/>
      <w:marLeft w:val="0"/>
      <w:marRight w:val="0"/>
      <w:marTop w:val="0"/>
      <w:marBottom w:val="0"/>
      <w:divBdr>
        <w:top w:val="none" w:sz="0" w:space="0" w:color="auto"/>
        <w:left w:val="none" w:sz="0" w:space="0" w:color="auto"/>
        <w:bottom w:val="none" w:sz="0" w:space="0" w:color="auto"/>
        <w:right w:val="none" w:sz="0" w:space="0" w:color="auto"/>
      </w:divBdr>
      <w:divsChild>
        <w:div w:id="412245702">
          <w:marLeft w:val="0"/>
          <w:marRight w:val="0"/>
          <w:marTop w:val="0"/>
          <w:marBottom w:val="0"/>
          <w:divBdr>
            <w:top w:val="none" w:sz="0" w:space="0" w:color="auto"/>
            <w:left w:val="none" w:sz="0" w:space="0" w:color="auto"/>
            <w:bottom w:val="none" w:sz="0" w:space="0" w:color="auto"/>
            <w:right w:val="none" w:sz="0" w:space="0" w:color="auto"/>
          </w:divBdr>
          <w:divsChild>
            <w:div w:id="285820116">
              <w:marLeft w:val="0"/>
              <w:marRight w:val="0"/>
              <w:marTop w:val="0"/>
              <w:marBottom w:val="0"/>
              <w:divBdr>
                <w:top w:val="none" w:sz="0" w:space="0" w:color="auto"/>
                <w:left w:val="none" w:sz="0" w:space="0" w:color="auto"/>
                <w:bottom w:val="none" w:sz="0" w:space="0" w:color="auto"/>
                <w:right w:val="none" w:sz="0" w:space="0" w:color="auto"/>
              </w:divBdr>
              <w:divsChild>
                <w:div w:id="3951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2;&#1101;&#1088;&#1086;&#1087;&#1086;&#1088;&#1090;&#1074;&#1086;&#1083;&#1075;&#1086;&#1075;&#1088;&#1072;&#1076;.&#1088;&#1092;/airport/ooo-ma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sreestr.ru/s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reestr.ru/si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072;&#1101;&#1088;&#1086;&#1087;&#1086;&#1088;&#1090;&#1074;&#1086;&#1083;&#1075;&#1086;&#1075;&#1088;&#1072;&#1076;.&#1088;&#1092;/airport/ooo-mav/" TargetMode="External"/><Relationship Id="rId4" Type="http://schemas.openxmlformats.org/officeDocument/2006/relationships/settings" Target="settings.xml"/><Relationship Id="rId9" Type="http://schemas.openxmlformats.org/officeDocument/2006/relationships/hyperlink" Target="https://&#1072;&#1101;&#1088;&#1086;&#1087;&#1086;&#1088;&#1090;&#1074;&#1086;&#1083;&#1075;&#1086;&#1075;&#1088;&#1072;&#1076;.&#1088;&#1092;/airport/ooo-ma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0E73-DBE7-4242-94A0-171C11E5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6462</Words>
  <Characters>36836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Ячменева Юлия Валерьевна</dc:creator>
  <cp:lastModifiedBy>Барышева Наталья Викторовна</cp:lastModifiedBy>
  <cp:revision>4</cp:revision>
  <cp:lastPrinted>2019-05-30T01:30:00Z</cp:lastPrinted>
  <dcterms:created xsi:type="dcterms:W3CDTF">2020-08-04T04:01:00Z</dcterms:created>
  <dcterms:modified xsi:type="dcterms:W3CDTF">2020-08-04T04:31:00Z</dcterms:modified>
</cp:coreProperties>
</file>